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7C1" w:rsidRDefault="0083704E">
      <w:r>
        <w:t>ACTUACIONES</w:t>
      </w:r>
    </w:p>
    <w:p w:rsidR="0083704E" w:rsidRDefault="0083704E">
      <w:r>
        <w:t>TIBUNAL DE ARBITRAJE Y ESCALAFON</w:t>
      </w:r>
    </w:p>
    <w:p w:rsidR="0083704E" w:rsidRDefault="0083704E">
      <w:r>
        <w:t>GOBIERNO DE JALISCO</w:t>
      </w:r>
    </w:p>
    <w:p w:rsidR="0083704E" w:rsidRDefault="0083704E" w:rsidP="0083704E">
      <w:pPr>
        <w:jc w:val="center"/>
      </w:pPr>
      <w:r>
        <w:t>EXP. 14/2017-B1</w:t>
      </w:r>
    </w:p>
    <w:p w:rsidR="0083704E" w:rsidRDefault="0083704E" w:rsidP="0083704E">
      <w:pPr>
        <w:jc w:val="center"/>
      </w:pPr>
      <w:r>
        <w:t>RESOLUCION DEL RECURSO</w:t>
      </w:r>
    </w:p>
    <w:p w:rsidR="0083704E" w:rsidRDefault="0083704E" w:rsidP="0083704E">
      <w:pPr>
        <w:jc w:val="right"/>
      </w:pPr>
      <w:r>
        <w:t>EXP.14/2017-B1</w:t>
      </w:r>
    </w:p>
    <w:p w:rsidR="0083704E" w:rsidRDefault="0083704E" w:rsidP="0083704E">
      <w:pPr>
        <w:jc w:val="both"/>
      </w:pPr>
    </w:p>
    <w:p w:rsidR="0083704E" w:rsidRDefault="0083704E" w:rsidP="0083704E">
      <w:pPr>
        <w:jc w:val="both"/>
      </w:pPr>
      <w:r>
        <w:t xml:space="preserve">                                           Guadalajara, Jalisco, treinta y uno de agosto de dos mil diecisiete. - - - - - - - </w:t>
      </w:r>
    </w:p>
    <w:p w:rsidR="0083704E" w:rsidRDefault="0083704E" w:rsidP="0083704E">
      <w:pPr>
        <w:jc w:val="both"/>
      </w:pPr>
      <w:r w:rsidRPr="0083704E">
        <w:t xml:space="preserve">                                            V I S T O S los autos par</w:t>
      </w:r>
      <w:r>
        <w:t xml:space="preserve">a dictar resolución dentro del RECURSO radicado bajo expediente número 14/2018-B1, promovido por el C. RAMON RAMIREZ HERNANDEZ, en contra del H. AYUNTAMIENTO DE IXTLAHUACAN DE LOS MEMBRILLOS, JALISCO, mismo que se resuelve el día de hoy de acuerdo a lo siguiente: - - - - - - - - - - - - - - -  - - - - - - - - - - - - - - - - - - - - - - - - - - - - - - - - </w:t>
      </w:r>
    </w:p>
    <w:p w:rsidR="0083704E" w:rsidRDefault="0083704E" w:rsidP="0083704E">
      <w:pPr>
        <w:jc w:val="center"/>
      </w:pPr>
      <w:r>
        <w:t>R E S U L T A N D O:</w:t>
      </w:r>
    </w:p>
    <w:p w:rsidR="002111DE" w:rsidRDefault="002111DE" w:rsidP="002111DE">
      <w:pPr>
        <w:jc w:val="both"/>
      </w:pPr>
      <w:r>
        <w:t xml:space="preserve">                                              1.-  Por acuerdo de data veintiséis de enero de dos mil diecisiete se tuvo por recibido el recurso promoviendo</w:t>
      </w:r>
      <w:r w:rsidR="00A60CF1">
        <w:t xml:space="preserve"> por el C. Ramón Ramírez Hernández, y al efecto admitiendo el recurso interpuesto, al que se ordenó darle el trámite correspondiente y requiriendo a la Autoridad emisora para que remitiera a este tribunal el procedimiento de responsabilidad CMI/001/2016. - - - </w:t>
      </w:r>
    </w:p>
    <w:p w:rsidR="00A60CF1" w:rsidRDefault="00A60CF1" w:rsidP="002111DE">
      <w:pPr>
        <w:jc w:val="both"/>
      </w:pPr>
    </w:p>
    <w:p w:rsidR="00A60CF1" w:rsidRDefault="00A60CF1" w:rsidP="002111DE">
      <w:pPr>
        <w:jc w:val="both"/>
      </w:pPr>
      <w:r>
        <w:t xml:space="preserve">                                               2.- Mediante acuerdo dictado el veintinueve de mayo de dos mil diecisiete, este Tribunal tuvo a la Autoridad emisora del acto, exhibiendo copias certificadas de las constancias que integran el procedimiento sancionatorio PS012/2014, por lo que se ordenó turnar los autos a la vista del Pleno de este Tribunal a efecto de emitir la Resolución correspondiente respeto del Recurso Administrativo interpuesto, misma que ahora se dicta de conformidad al siguiente:  - - - - - - - - - - - - - - - - - - - - - - - - - - - - - - - - - - - - - - - - - - - - - - - - - - - - - - - - - - - - - - - - - - - </w:t>
      </w:r>
    </w:p>
    <w:p w:rsidR="00A60CF1" w:rsidRDefault="00A60CF1" w:rsidP="00A60CF1">
      <w:pPr>
        <w:jc w:val="center"/>
      </w:pPr>
      <w:r w:rsidRPr="00A60CF1">
        <w:t>C O N S I D E R A N D O</w:t>
      </w:r>
      <w:r>
        <w:t>:</w:t>
      </w:r>
    </w:p>
    <w:p w:rsidR="0083704E" w:rsidRDefault="00BA016A" w:rsidP="0083704E">
      <w:pPr>
        <w:jc w:val="both"/>
      </w:pPr>
      <w:r>
        <w:t xml:space="preserve">I.- DE LA COMPETENCIA. Este Tribunal es competente para conocer de presente recurso </w:t>
      </w:r>
      <w:r w:rsidR="007A13EC">
        <w:t>de impugnación</w:t>
      </w:r>
      <w:r>
        <w:t xml:space="preserve">, en los términos del artículo 3, fracción VII, y 92 de la Ley de Responsabilidades de los Servicios Públicos del Estado de Jalisco, para </w:t>
      </w:r>
      <w:proofErr w:type="spellStart"/>
      <w:r>
        <w:t>el</w:t>
      </w:r>
      <w:proofErr w:type="spellEnd"/>
      <w:r>
        <w:t xml:space="preserve"> solo efecto de que este Tribunal actúe como ÓRGANO REVISOR, lo anterior en virtud de que tal y como lo manifiestan ambas partes, se instauró en contra de la actora un procedimiento de responsabilidad administrativa, con fundamento en el artículo 61 fracciones I, IV, V, VIII, XVIII y XXIX y demás aplicables de la Ley de Responsabilidades de los Servidores Públicos del Estado de Jalisco.</w:t>
      </w:r>
    </w:p>
    <w:p w:rsidR="00BA016A" w:rsidRDefault="00BA016A" w:rsidP="0083704E">
      <w:pPr>
        <w:jc w:val="both"/>
      </w:pPr>
      <w:r>
        <w:t xml:space="preserve">II.- Según criterio emitido por Órgano Jurisdiccionales del Poder Judicial Federal, no es necesario trascribir los agravios invocados por la parte actora, ya que para resolver el presente recurso, </w:t>
      </w:r>
      <w:r>
        <w:lastRenderedPageBreak/>
        <w:t xml:space="preserve">como lo prevé el </w:t>
      </w:r>
      <w:r w:rsidR="00BD7049">
        <w:t xml:space="preserve">artículo </w:t>
      </w:r>
      <w:r>
        <w:t>92 de la Ley de Responsabilidades de los Servidores Públicos del Estado de Jalisco, éste órgano revisor debe analizar los fundamentos y motivos en los que se sustenta el acto reclamado</w:t>
      </w:r>
      <w:r w:rsidR="00BD7049">
        <w:t xml:space="preserve"> conforme  a los</w:t>
      </w:r>
      <w:r w:rsidR="004437C1">
        <w:t xml:space="preserve"> preceptos legales aplicables con relación a los agravios expresados por la recurrente que obran en autos, por tanto no deja en estado de indefensión a la parte agraviada del presente procedimiento, para mayor claridad, se transcribe la siguiente jurisprudencia aplicable por analogía:---------------------------------------------------------------------------------------------------------------------“Novena Época Registro: 166520 Instancia: Tribunales Colegiados de Circuito Jurisprudencia Fuente: Semanario Judicial de la federación y su Gaceta XXX, Septiembre de 2009 Materia(s): Administrativa Tesis XXI.2º.P.A. J/28 Página: 2797. - - - - - - - - - - - - - - - - - - - - - - - - - - - - - - - - - - - - - </w:t>
      </w:r>
    </w:p>
    <w:p w:rsidR="00A97C37" w:rsidRDefault="00012C73" w:rsidP="0083704E">
      <w:pPr>
        <w:jc w:val="both"/>
      </w:pPr>
      <w:r>
        <w:t>AGRAVIOS. LOS TRIBUNALES COLEGIADOS DE CIRCUITO NO ESTAN OBLIGADOS A TRANSCRIBIRLOS</w:t>
      </w:r>
      <w:r w:rsidR="006B685B">
        <w:t xml:space="preserve"> EN LAS SENTENCIAS QUE EMITAN AL RESOLVER LOS RECURSOS DE REVISION FISCAL. La omisión de los Tribunales Colegiados de Circuito de no transcribir en las sentencias que emitan al resolver los recursos de revisión fiscal los agravios hechos valer por el recurrente, no infringe disposiciones de la Ley de Amparo, pues en términos  del artículo 104, fracción I-B, de la Constitución federal, los mencionados recursos están sujetos a los trámites que la Ley Reglamentaria de los artículos 103 y 107 de la Constitución fija para  la revisión en amparo indirecto; de modo que si el artículo 77 de dicha legislación, que establece los requisitos que deben contener las sentencias, no lo prevé así ni existe precepto alguno que establezca esa obligación, la falta de transcripción de los aludidos motivos de inconformidad no deja en estado de indefensión a quien recurre, puesto que son precisamente de quien provienen y por lo mismo, obran en autos, amén de que para resolver la controversia planteada, el tribunal debe analizar los fundamentos y motivos en los que se sustenta la sentencia recurrida conforme a los preceptos legales aplicables; pero siempre con relación</w:t>
      </w:r>
      <w:r w:rsidR="009D6911">
        <w:t xml:space="preserve"> a los agravios expresados para combatirla. - - - - - -  - - - - - - - - - - - - - - -  - - - - - - - - - - - - - - - - - - - - - - - - - </w:t>
      </w:r>
    </w:p>
    <w:p w:rsidR="009D6911" w:rsidRDefault="009D6911" w:rsidP="0083704E">
      <w:pPr>
        <w:jc w:val="both"/>
      </w:pPr>
      <w:r>
        <w:t xml:space="preserve">SEGUNDO TRIBUNAL COLEGIADO EN MATERIAS PENAL Y ADMINISTRATIVA DEL VIGÉSIMO PRIMER CIRCUITO. - - -  -- - - - - - - - - - - - - - - - - - - - - - - - - - - - - - - - - - - - - - - - - - - - - - - - - - - - - - - - - - - - -- - - IV.- De lo manifestado por el quejoso se observa que le fue instaurado al servidor público un procedimiento de responsabilidad administrativa bajo el número CMI/001/2016, en el que se impuso al Servidor una sanción de inhabilitación por tres años. Por tanto, el actuar de éste Tribunal se constriñe en revisar si las sanciones que se impusieron al servidor público por parte de la Autoridad, en aplicación de la Ley de Responsabilidades de Servidores Público del Estado de Jalisco; por ello, este Tribunal, con apoyo en lo dispuesto por el artículo 92 de dicha Ley, actuará como revisor del procedimiento, esto es, como Autoridad Administrativa y no laboral. Lo anterior encuentra sustento y por analogía en la tesis: - - - -  - - -  -- - - - - - - - - - - - - - - - - - - - - - - - - - - - - - - - </w:t>
      </w:r>
    </w:p>
    <w:p w:rsidR="009D6911" w:rsidRDefault="009D6911" w:rsidP="0083704E">
      <w:pPr>
        <w:jc w:val="both"/>
      </w:pPr>
      <w:r>
        <w:t>Tesis número III. 2º. T. 20. K emitida por el Segundo Tribunal Colegiado en materia de Trabajo del Tercer Circuito, localizable en el Semanario Judicial de la Federación y su Gaceta, tomo XVII</w:t>
      </w:r>
      <w:r w:rsidR="00704A83">
        <w:t>, mayo de 2003, página 1284, bajo rubro y texto siguiente: “TRIBUNAL DE ARBITRAJE Y ESCALAFON DEL ESTADO DE JALISCO. DEBE ACTUAR COMO TRIBUNAL ADMINISTRATIVO A CONOCER DE LA DESTITUCION</w:t>
      </w:r>
      <w:r w:rsidR="00FC7019">
        <w:t xml:space="preserve"> DE UN SERVIDOR </w:t>
      </w:r>
      <w:r w:rsidR="007A13EC">
        <w:t>PÚBLICO</w:t>
      </w:r>
      <w:r w:rsidR="00FC7019">
        <w:t xml:space="preserve">, COMO SANCION IMPUESTA EN UN PROCEDIMIENTO DE RESPONSABILIDAD ADMINISTRATIVA. Señala el primer párrafo del artículo 76 de la Ley de Responsabilidades de los Servidores Públicos del Estado de Jalisco: “las resoluciones por las que se impongan las sanciones administrativas previstas en las fracciones de la III a la VI del artículo 64 de esta Ley, podrán ser impugnadas por el servidor público ante este Tribunal de Arbitraje y </w:t>
      </w:r>
      <w:r w:rsidR="00FC7019">
        <w:lastRenderedPageBreak/>
        <w:t>Escalafón</w:t>
      </w:r>
      <w:r w:rsidR="002C27F2">
        <w:t xml:space="preserve">, “por su parte, la Segunda Sala de la Suprema Corte de Justicia de la Nación, al resolver la contradicción de tesis 2/98 al sustentar la </w:t>
      </w:r>
      <w:r w:rsidR="007A13EC">
        <w:t>jurisprudencia número</w:t>
      </w:r>
      <w:r w:rsidR="002C27F2">
        <w:t xml:space="preserve"> </w:t>
      </w:r>
      <w:r w:rsidR="00E504FE">
        <w:t xml:space="preserve">14/99 publicada en la página 257 del Tomo IX, marzo de 1999, del Seminario Judicial de la Federación y su Gaceta, cuya voz es del tenor: “TRABAJADORES AL SERVICIO DEL ESTADO. ES IMPROCEDENTE LA VIA LABORAL PARA DEMANDAR LA REINSTALACION O LA INDEMNIZACIÓN CUANDO LA DESTITUCIÓN, CESE O SUSPENSION CONSTITUYE SANCION POR FALTAS ADMINISTRATIVAS”, estableció que la destitución de un servidor público, impuesta como sanción en un procedimiento de responsabilidad administrativa es un acto esencialmente administrativo y no laboral. Ante estas premisas, debe considerarse </w:t>
      </w:r>
      <w:r w:rsidR="00030F3B">
        <w:t>que el Tribunal de Arbitraje y escalafón</w:t>
      </w:r>
      <w:r w:rsidR="00DC325C">
        <w:t xml:space="preserve"> del estado de Jalisco, aún cuando se trate de  un Tribunal del Trabajo al conocer de una demanda en la que se pretende la nulidad de la sanción en que se impone la destitución del servidor público conforme al supuesto aludido, debe abocar el estudio de la demanda planteada bajo la perspectiva de que se trata de un asunto del orden administrativo, esto  es, actuando como si fuese un Tribunal de esa naturaleza, ya que por disposición expresa de la Ley es la instancia a la que se debe acudir cuando existe inconformidad con la imposición de esa sanción, cuando exista inconformidad con la imposición de </w:t>
      </w:r>
      <w:r w:rsidR="00A54731">
        <w:t>esa sanción, aplicando dicho tribunal para resolver el caso los preceptos de la Ley de Responsabilidades de los Servidores Públicos del estado de Jalisco.” - - - - - - - - - - - - - - - - - - - - - - - - - - - - - - - - - - - - - - - - - - -</w:t>
      </w:r>
    </w:p>
    <w:p w:rsidR="00A54731" w:rsidRDefault="00A54731" w:rsidP="0083704E">
      <w:pPr>
        <w:jc w:val="both"/>
      </w:pPr>
      <w:r>
        <w:t>V. En consecuencia se analizan los agravios esgrimidos por el quejoso los cuales se estudian en un orden distinto al propuesto por él, de acuerdo a los siguientes criterios:</w:t>
      </w:r>
    </w:p>
    <w:p w:rsidR="00A54731" w:rsidRDefault="00A54731" w:rsidP="0083704E">
      <w:pPr>
        <w:jc w:val="both"/>
      </w:pPr>
      <w:r>
        <w:t>Tesis: (IV</w:t>
      </w:r>
    </w:p>
    <w:p w:rsidR="00A54731" w:rsidRDefault="00A54731" w:rsidP="0083704E">
      <w:pPr>
        <w:jc w:val="both"/>
      </w:pPr>
      <w:r>
        <w:t>Región) 2º. J/5 Gaceta del Semanario Judicial de la Federación Décima Época 2011406            1 de 1</w:t>
      </w:r>
    </w:p>
    <w:p w:rsidR="00A54731" w:rsidRDefault="00A54731" w:rsidP="0083704E">
      <w:pPr>
        <w:jc w:val="both"/>
      </w:pPr>
      <w:r>
        <w:t>10ª.)</w:t>
      </w:r>
    </w:p>
    <w:p w:rsidR="00A54731" w:rsidRDefault="00A54731" w:rsidP="0083704E">
      <w:pPr>
        <w:jc w:val="both"/>
      </w:pPr>
      <w:r>
        <w:t>Tribunales</w:t>
      </w:r>
    </w:p>
    <w:p w:rsidR="00A54731" w:rsidRDefault="00A54731" w:rsidP="0083704E">
      <w:pPr>
        <w:jc w:val="both"/>
      </w:pPr>
      <w:r>
        <w:t xml:space="preserve">Colegiados de    Libro 29, Abril de 2016, Tomo III     </w:t>
      </w:r>
      <w:proofErr w:type="spellStart"/>
      <w:r>
        <w:t>Pág</w:t>
      </w:r>
      <w:proofErr w:type="spellEnd"/>
      <w:r>
        <w:t>, 2018                                 Jurisprudencia Común</w:t>
      </w:r>
    </w:p>
    <w:p w:rsidR="00A54731" w:rsidRDefault="00A54731" w:rsidP="0083704E">
      <w:pPr>
        <w:jc w:val="both"/>
      </w:pPr>
      <w:r>
        <w:t>Circuito</w:t>
      </w:r>
    </w:p>
    <w:p w:rsidR="00A54731" w:rsidRDefault="003A0931" w:rsidP="0083704E">
      <w:pPr>
        <w:jc w:val="both"/>
      </w:pPr>
      <w:r>
        <w:t>CONCEPTOS DE VIOLACION O AGRAVIOS. PROCEDE EL ANALISIS DE MANERA INDIVIDUAL, CONJUNTA O POR GRUPOS Y EN EL ORDEN PROPUESTO O EN UNO DIVERSO.-</w:t>
      </w:r>
    </w:p>
    <w:p w:rsidR="003A0931" w:rsidRDefault="003A0931" w:rsidP="0083704E">
      <w:pPr>
        <w:jc w:val="both"/>
      </w:pPr>
      <w:r>
        <w:t xml:space="preserve">El artículo </w:t>
      </w:r>
      <w:r w:rsidRPr="003A0931">
        <w:rPr>
          <w:u w:val="single"/>
        </w:rPr>
        <w:t xml:space="preserve">76 de la Ley de </w:t>
      </w:r>
      <w:r w:rsidR="007A13EC" w:rsidRPr="003A0931">
        <w:rPr>
          <w:u w:val="single"/>
        </w:rPr>
        <w:t>Amparo</w:t>
      </w:r>
      <w:r w:rsidR="007A13EC">
        <w:t xml:space="preserve"> publicada</w:t>
      </w:r>
      <w:r w:rsidR="006157CF">
        <w:t xml:space="preserve"> en el Diario Oficial de la Federación el 2 de abril de 2013 dos mil trece, en vigor al día siguiente, previene que el órgano que conozca del amparo podrá examinar en su conjunto los conceptos de violación o los agravios, así como los demás razonamientos de las partes a fin de resolver la cuestión efectivamente planteada, empero, no impone la obligación</w:t>
      </w:r>
      <w:r w:rsidR="00351746">
        <w:t xml:space="preserve"> a dicho órgano de seguir el orden propuesto por el quejoso o recurrente, sino que la única condición que establece el referido precepto es que no se cambien los hechos de la demanda. Por tanto, el estudio correspondiente puede hacerse de manera individual, conjunta o por grupos, en el propio orden de su exposición o en uno diverso.</w:t>
      </w:r>
    </w:p>
    <w:p w:rsidR="00351746" w:rsidRDefault="00351746" w:rsidP="0083704E">
      <w:pPr>
        <w:jc w:val="both"/>
      </w:pPr>
      <w:r>
        <w:t>SEGUNDO TRIBUNAL COLEGIADO DE CIRCUITO DEL CENTRO AUXILIAR DE LA CUARTA REGION.</w:t>
      </w:r>
    </w:p>
    <w:p w:rsidR="00AE5EC3" w:rsidRDefault="00AE5EC3" w:rsidP="0083704E">
      <w:pPr>
        <w:jc w:val="both"/>
      </w:pPr>
      <w:r>
        <w:lastRenderedPageBreak/>
        <w:t xml:space="preserve">Amparo directo 539/2015 (Cuaderno Auxiliar 831/2015) del índice del Tribunal Colegiado en Materias Administrativa y de Trabajo del Décimo Circuito, con apoyo del Segundo Tribunal Colegiado de Circuito del centro Auxiliar de la Cuarta región, con residencia en Xalapa, Veracruz. Petróleos Mexicanos y otro. 16 de octubre de 2015. Unanimidad de votos. Ponente: Adrián </w:t>
      </w:r>
      <w:r w:rsidR="007A13EC">
        <w:t>Avendaño</w:t>
      </w:r>
      <w:r>
        <w:t xml:space="preserve"> Constantino. Secretario: Ángel Rosas Solano.</w:t>
      </w:r>
    </w:p>
    <w:p w:rsidR="00AE5EC3" w:rsidRDefault="00AE5EC3" w:rsidP="0083704E">
      <w:pPr>
        <w:jc w:val="both"/>
      </w:pPr>
      <w:r>
        <w:t>Amparo directo 624/2015 (cuaderno auxiliar 861/2015) del índice del Tribunal Colegiado en materia Administrativa y del Trabajo del Décimo Circuito, con apoyo al segundo Tribunal Colegiado de Circuito</w:t>
      </w:r>
      <w:r w:rsidR="007E5AA3">
        <w:t xml:space="preserve"> del Centro Auxiliar de la Cuarta región con residencia en Xala</w:t>
      </w:r>
      <w:r w:rsidR="00DE66BC">
        <w:t>pa</w:t>
      </w:r>
      <w:r w:rsidR="007E5AA3">
        <w:t xml:space="preserve">, Veracruz. Ayuntamiento Constitucional del Municipio de </w:t>
      </w:r>
      <w:proofErr w:type="spellStart"/>
      <w:r w:rsidR="007E5AA3">
        <w:t>Nacajuca</w:t>
      </w:r>
      <w:proofErr w:type="spellEnd"/>
      <w:r w:rsidR="007E5AA3">
        <w:t xml:space="preserve">, Tabasco. 16 de octubre de 2015. Unanimidad de votos. Ponente: Adrián </w:t>
      </w:r>
      <w:r w:rsidR="007A13EC">
        <w:t>Avendaño</w:t>
      </w:r>
      <w:r w:rsidR="007E5AA3">
        <w:t xml:space="preserve"> Constantino. Se</w:t>
      </w:r>
      <w:r w:rsidR="00DE66BC">
        <w:t>c</w:t>
      </w:r>
      <w:r w:rsidR="007E5AA3">
        <w:t>retario: Ángel Rosas Solano.</w:t>
      </w:r>
    </w:p>
    <w:p w:rsidR="000878D4" w:rsidRDefault="007E5AA3" w:rsidP="0083704E">
      <w:pPr>
        <w:jc w:val="both"/>
      </w:pPr>
      <w:r>
        <w:t>Amparo Directo</w:t>
      </w:r>
      <w:r w:rsidR="00DE66BC">
        <w:t xml:space="preserve"> 640/2015 (cuaderno auxiliar 870/2015) del índice del Tribunal Colegiado en materias Administrativas y de Trabajo del Décimo Circuito, con apoyo al Segundo Tribunal Colegiado de Circuito del Centro Auxiliar de la Cuarta Región, con residencia en Xalapa, Veracruz. Efrén de Dios López. 23 de octubre de 2015. Unanimidad de votos. Ponente: Adrián </w:t>
      </w:r>
      <w:r w:rsidR="007A13EC">
        <w:t>Avendaño</w:t>
      </w:r>
      <w:r w:rsidR="00DE66BC">
        <w:t xml:space="preserve"> Constantino. Secretario: </w:t>
      </w:r>
      <w:r w:rsidR="007A13EC">
        <w:t>Ángel</w:t>
      </w:r>
      <w:r w:rsidR="00DE66BC">
        <w:t xml:space="preserve"> Rosas Solano.</w:t>
      </w:r>
    </w:p>
    <w:p w:rsidR="00DE66BC" w:rsidRDefault="00D6770D" w:rsidP="0083704E">
      <w:pPr>
        <w:jc w:val="both"/>
      </w:pPr>
      <w:r>
        <w:t>Amparo directo 605/2015</w:t>
      </w:r>
      <w:r w:rsidR="00542F60">
        <w:t xml:space="preserve"> (cuaderno auxiliar 858/2015) del índice del Tribunal Colegiado en materia administrativa y de trabajo del Décimo Circuito, con apoyo al segundo Tribunal de Circuito del Centro Auxiliar de la Cuarta Región, con residencia en Xalapa, Veracruz. José Enrique León Díaz. 23 de octubre de 2015. Unanimidad de votos. Ponente: Adrián </w:t>
      </w:r>
      <w:r w:rsidR="007A13EC">
        <w:t>Avendaño</w:t>
      </w:r>
      <w:r w:rsidR="00542F60">
        <w:t xml:space="preserve"> Constantino. Secretario Ángel Rosas Solano.</w:t>
      </w:r>
    </w:p>
    <w:p w:rsidR="00542F60" w:rsidRDefault="00542F60" w:rsidP="0083704E">
      <w:pPr>
        <w:jc w:val="both"/>
      </w:pPr>
      <w:r>
        <w:t xml:space="preserve">Amparo en revisión 308/2015 (cuaderno auxiliar 1021/2015) del índice del Tribunal Colegiado en materia administrativa y de trabajo del Décimo Circuito, con apoyo al segundo Tribunal Colegiado de Circuito del Centro Auxiliar de la Cuarta región, con residencia en Xalapa, Veracruz. 13 de noviembre de 2015. Unanimidad de votos. Ponente: Adrián </w:t>
      </w:r>
      <w:r w:rsidR="007A13EC">
        <w:t>Avendaño</w:t>
      </w:r>
      <w:r>
        <w:t xml:space="preserve"> Constantino. Secretario: Ángel Rosas Solano.</w:t>
      </w:r>
    </w:p>
    <w:p w:rsidR="00542F60" w:rsidRDefault="00542F60" w:rsidP="0083704E">
      <w:pPr>
        <w:jc w:val="both"/>
      </w:pPr>
      <w:r>
        <w:t>Esta tesis</w:t>
      </w:r>
      <w:r w:rsidR="00CD0D57">
        <w:t xml:space="preserve"> se publicó el viernes 8 de abril de 2016 a las 10:08 horas en el Semanario Judicial de la federación y por ende se considera de aplicación obligatoria a partir del lunes 11 de abril de 2016 para los efectos previstos en el punto séptimo de acuerdo general plenario 19/2013.</w:t>
      </w:r>
    </w:p>
    <w:p w:rsidR="00CD0D57" w:rsidRDefault="00CD0D57" w:rsidP="0083704E">
      <w:pPr>
        <w:jc w:val="both"/>
      </w:pPr>
    </w:p>
    <w:p w:rsidR="00CD0D57" w:rsidRDefault="00FD7FF3" w:rsidP="0083704E">
      <w:pPr>
        <w:jc w:val="both"/>
      </w:pPr>
      <w:r>
        <w:t>Tesis (III                                                                                                                                     2014709             1</w:t>
      </w:r>
    </w:p>
    <w:p w:rsidR="00FD7FF3" w:rsidRDefault="00FD7FF3" w:rsidP="0083704E">
      <w:pPr>
        <w:jc w:val="both"/>
      </w:pPr>
      <w:r>
        <w:t>Región) 6º. 1 k Semanario Judicial de la Federación Décima Época                              de 1</w:t>
      </w:r>
    </w:p>
    <w:p w:rsidR="006157CF" w:rsidRDefault="00AA52D7" w:rsidP="0083704E">
      <w:pPr>
        <w:jc w:val="both"/>
      </w:pPr>
      <w:r>
        <w:t>(10ª)</w:t>
      </w:r>
    </w:p>
    <w:p w:rsidR="006F5862" w:rsidRDefault="006F5862" w:rsidP="0083704E">
      <w:pPr>
        <w:jc w:val="both"/>
      </w:pPr>
      <w:proofErr w:type="gramStart"/>
      <w:r>
        <w:t>Tribunales                                                                                                  Ubicada en            TESIS</w:t>
      </w:r>
      <w:proofErr w:type="gramEnd"/>
    </w:p>
    <w:p w:rsidR="006F5862" w:rsidRDefault="006F5862" w:rsidP="0083704E">
      <w:pPr>
        <w:jc w:val="both"/>
      </w:pPr>
      <w:r>
        <w:t>Colegiados de       Publicación: viernes 07 de Julio de                    publicación               AISLADA (Tesis</w:t>
      </w:r>
    </w:p>
    <w:p w:rsidR="006F5862" w:rsidRDefault="006F5862" w:rsidP="0083704E">
      <w:pPr>
        <w:jc w:val="both"/>
      </w:pPr>
      <w:r>
        <w:t>Circuito                  2017  10:14 h                                                          semanal                     Aislada (Común)</w:t>
      </w:r>
    </w:p>
    <w:p w:rsidR="006F5862" w:rsidRDefault="006F5862" w:rsidP="0083704E">
      <w:pPr>
        <w:jc w:val="both"/>
      </w:pPr>
    </w:p>
    <w:p w:rsidR="003B1204" w:rsidRDefault="003B1204" w:rsidP="0083704E">
      <w:pPr>
        <w:jc w:val="both"/>
      </w:pPr>
      <w:r>
        <w:t>AGRAVIOS</w:t>
      </w:r>
      <w:r w:rsidR="002E0185">
        <w:t xml:space="preserve"> EN LA REVISION EN AMPARO. DEBEN EXAMINARSE LOS RELACIONADOS CON LA LEGALIDAD E LA NOTIFICACION DEL ACTO QUE DIO LUGAR A OTROS TAMBIEN RECLAMADOS, ANTES QUE LAS CAUSAS DE IMRPOCEDENCIA HECHAS VALER POR EL ADHERENTE, CUANDO ÉSTAS DEPENDAN DE LA LEGALIDAD DE AQUELLOS.</w:t>
      </w:r>
    </w:p>
    <w:p w:rsidR="002E0185" w:rsidRDefault="002E0185" w:rsidP="0083704E">
      <w:pPr>
        <w:jc w:val="both"/>
      </w:pPr>
      <w:r>
        <w:t xml:space="preserve">La Suprema Corte de Justicia Nación, en la Jurisprudencia 2ª./J. 153/2012 (10ª.), de rubro: </w:t>
      </w:r>
      <w:r w:rsidRPr="002E0185">
        <w:rPr>
          <w:u w:val="single"/>
        </w:rPr>
        <w:t xml:space="preserve">“REVISION ADHESIVA, QUIEN LA HACE VALER PUEDE EXPRESAR RELATIVOS A LA PROCEDENCIA DE LA </w:t>
      </w:r>
      <w:r w:rsidR="007A13EC" w:rsidRPr="002E0185">
        <w:rPr>
          <w:u w:val="single"/>
        </w:rPr>
        <w:t xml:space="preserve">PRINCIPAL </w:t>
      </w:r>
      <w:r w:rsidR="007A13EC">
        <w:t>“estableció</w:t>
      </w:r>
      <w:r>
        <w:t xml:space="preserve"> que cuando se hace valer una causa de improcedencia en la revisión adhesiva</w:t>
      </w:r>
      <w:r w:rsidR="00DE0A57">
        <w:t>, su estudio es preferente, al tratarse de un aspecto que, conforme a la estructuración procesal, exige ser dilucidado preliminarmente al tema de fondo debatido, lo cual se explica, porque la procedencia es un presupuesto procesal de orden público y estudio preferente; sin embargo esta regla general admite una excepción, consistente en que cuando en el Juicio de amparo se controvierte la legalidad de éstos, deben examinarse, en primer término, los agravios relacionados con lo expuesto en la sentencia recurrida en torno a dicha notificación, pues de ello depende la oportunidad de la impugnación en amparo del acto notificado, es decir, de si es o no extemporáneo.</w:t>
      </w:r>
    </w:p>
    <w:p w:rsidR="00DE0A57" w:rsidRDefault="00DE0A57" w:rsidP="0083704E">
      <w:pPr>
        <w:jc w:val="both"/>
      </w:pPr>
    </w:p>
    <w:p w:rsidR="00DE0A57" w:rsidRPr="002E0185" w:rsidRDefault="00DE0A57" w:rsidP="0083704E">
      <w:pPr>
        <w:jc w:val="both"/>
      </w:pPr>
      <w:r>
        <w:t xml:space="preserve">SEXTO TRIBUNAL COLEGIADO DE CIRCUITO DEL CENTRO AUXILIAR DE LA TERCERA REGION CON RESIDENCIA EN MORELIA, MICHOACAN </w:t>
      </w:r>
    </w:p>
    <w:p w:rsidR="00A60CF1" w:rsidRDefault="00DE0A57" w:rsidP="0083704E">
      <w:pPr>
        <w:jc w:val="both"/>
      </w:pPr>
      <w:r>
        <w:t>Amparo en revisión 757/2016 (cuaderno auxiliar 26/2017) del índice del primer tribunal colegiado en materia administrativa del tercer circuito, con apoyo al sexto tribunal colegiado de circuito del centro auxiliar de la Tercera región, con residencia en Morelia, Michoacán</w:t>
      </w:r>
      <w:r w:rsidR="00E238B3">
        <w:t>. Centro Integral Educativo y lenguas extranjeras, S.C 27 de abril de 2017. Unanimidad de votos: Ponente: José Valle Hernández. Secretario: César Romero Hernández.</w:t>
      </w:r>
    </w:p>
    <w:p w:rsidR="00E238B3" w:rsidRDefault="00E238B3" w:rsidP="0083704E">
      <w:pPr>
        <w:jc w:val="both"/>
      </w:pPr>
      <w:r>
        <w:t xml:space="preserve">Esta Tesis se publicó el vieres 7 de julio de 2017 a las 10:14 horas en el Semanario Judicial de </w:t>
      </w:r>
      <w:r w:rsidR="00D975A2">
        <w:t>l</w:t>
      </w:r>
      <w:r>
        <w:t>a Federación.</w:t>
      </w:r>
    </w:p>
    <w:p w:rsidR="00D975A2" w:rsidRDefault="00D975A2" w:rsidP="0083704E">
      <w:pPr>
        <w:jc w:val="both"/>
      </w:pPr>
      <w:r>
        <w:t>V.- Por lo que el recurrente manifiesta como agravios.</w:t>
      </w:r>
    </w:p>
    <w:p w:rsidR="00D975A2" w:rsidRDefault="00D975A2" w:rsidP="00D975A2">
      <w:pPr>
        <w:jc w:val="center"/>
      </w:pPr>
      <w:r>
        <w:t>(AGRAVIO)</w:t>
      </w:r>
    </w:p>
    <w:p w:rsidR="00D975A2" w:rsidRDefault="00D975A2" w:rsidP="00D975A2">
      <w:pPr>
        <w:jc w:val="both"/>
      </w:pPr>
      <w:r>
        <w:t>12).- Los procedimientos impugnados violentan lo establecido en la Ley de responsabilidades de los Servidores Públicos del Estado de Jalisco.</w:t>
      </w:r>
    </w:p>
    <w:p w:rsidR="00D975A2" w:rsidRDefault="00D975A2" w:rsidP="00D975A2">
      <w:pPr>
        <w:jc w:val="both"/>
      </w:pPr>
      <w:r>
        <w:t xml:space="preserve">El artículo 3° </w:t>
      </w:r>
    </w:p>
    <w:p w:rsidR="00D975A2" w:rsidRDefault="00D975A2" w:rsidP="00D975A2">
      <w:pPr>
        <w:jc w:val="both"/>
      </w:pPr>
      <w:r>
        <w:t>Artículo 66°</w:t>
      </w:r>
    </w:p>
    <w:p w:rsidR="00D975A2" w:rsidRDefault="00D975A2" w:rsidP="00D975A2">
      <w:pPr>
        <w:jc w:val="both"/>
      </w:pPr>
      <w:r>
        <w:t>Artículo 67°Para los efectos del presente título se entenderá por titulares de las entidades públicas:</w:t>
      </w:r>
    </w:p>
    <w:p w:rsidR="00D975A2" w:rsidRDefault="00D975A2" w:rsidP="00D975A2">
      <w:pPr>
        <w:jc w:val="both"/>
      </w:pPr>
      <w:r>
        <w:t>En el caso que me ocupa el procedimiento de investigación y el procedimiento de responsabilidad lo realiza el CONTRALOR MUNICIPAL quien usurpa funciones del Titular, sin dejar de reconocer</w:t>
      </w:r>
      <w:bookmarkStart w:id="0" w:name="_GoBack"/>
      <w:bookmarkEnd w:id="0"/>
      <w:r w:rsidR="004E172A">
        <w:t xml:space="preserve"> lo que dice el </w:t>
      </w:r>
      <w:r w:rsidR="00740C36">
        <w:t>artículo</w:t>
      </w:r>
      <w:r w:rsidR="004E172A">
        <w:t xml:space="preserve"> (</w:t>
      </w:r>
      <w:r w:rsidR="00A9668E">
        <w:rPr>
          <w:b/>
        </w:rPr>
        <w:t xml:space="preserve">Articulo 66. </w:t>
      </w:r>
      <w:r w:rsidR="00A9668E">
        <w:t>Los titulares de las entidades</w:t>
      </w:r>
      <w:r w:rsidR="00740C36">
        <w:t xml:space="preserve"> públicas que conforme a la presente </w:t>
      </w:r>
      <w:r w:rsidR="00740C36">
        <w:lastRenderedPageBreak/>
        <w:t>ley deban aplicar las sanciones a los servidores públicos por responsabilidades administrativas), el titular se puede apoyar o designar a una área o a una persona, pero en ningún momento esa área o esa persona tendrá las facultades de un titular, que en este supuesto es el  Presidente Municipal y el Contralor Municipal en auxilio del  titular realiza las investigaciones, lleva los procedimientos y excede en sus funciones ya que es el que me sanciona y me notifica de la resolución de la cual se desprende la sanción de inhabilitación por tres años para desempeñar cargos o comisiones.</w:t>
      </w:r>
    </w:p>
    <w:p w:rsidR="00192A59" w:rsidRDefault="00192A59" w:rsidP="00D975A2">
      <w:pPr>
        <w:jc w:val="both"/>
      </w:pPr>
      <w:r>
        <w:t>Es muy clara la violación en la que incurre el Contralor Municipal del Municipio de Ixtlahuacán de los Membrillos, Jalisco de nombre GUILLERMO ALFARO GALAN, así como la usurpación de funciones, al ser el que indebidamente determina la sanción en mi contra, sin reconocer ninguna acción, en todo caso debió de ser el propio Titular el que debió de sancionar ya que el Titular es el único que tiene esa facultad y no la puede delegar.</w:t>
      </w:r>
    </w:p>
    <w:p w:rsidR="00192A59" w:rsidRDefault="00192A59" w:rsidP="00D975A2">
      <w:pPr>
        <w:jc w:val="both"/>
      </w:pPr>
      <w:r>
        <w:t>Articulo 87°.</w:t>
      </w:r>
    </w:p>
    <w:p w:rsidR="00192A59" w:rsidRDefault="00192A59" w:rsidP="00D975A2">
      <w:pPr>
        <w:jc w:val="both"/>
      </w:pPr>
      <w:r>
        <w:t>De ello se desprende</w:t>
      </w:r>
      <w:r w:rsidR="00EB1E2B">
        <w:t xml:space="preserve"> la clara violación que realiza el Titular del Municipio y el Contralor Municipal. Que da pie a la NULIDAD absoluta de los procedimientos de investigación y de responsabilidad instaurados en mi contra ya que el Contralor Municipal es quien determina en mí contra la sanción.</w:t>
      </w:r>
    </w:p>
    <w:p w:rsidR="00EB1E2B" w:rsidRDefault="00EB1E2B" w:rsidP="00D975A2">
      <w:pPr>
        <w:jc w:val="both"/>
        <w:rPr>
          <w:b/>
        </w:rPr>
      </w:pPr>
      <w:r>
        <w:t>Así mismo transcribo para mejor proveerle a esta H. Autoridad el penúltimo párrafo de la resolución fechada con el día 25 de octubre de 2016 y en la parte final viene la fecha 26 de octubre de 2016, en la que se determina</w:t>
      </w:r>
      <w:r w:rsidR="00487C1D">
        <w:t xml:space="preserve"> mi indebida inhabilitación por el lapso de tres años, de éste párrafo se desprende la violación en que incurrió el Contralor Municipal al ser él el que determina mi sanción y no el Titular del Municipio, es decir, el Presidente Municipal de Ixtlahuacán de los Membrillos, Jalisco. De ello se advierte la usurpación de funciones y que violenta la Ley en mi contra. </w:t>
      </w:r>
      <w:r w:rsidR="00487C1D">
        <w:rPr>
          <w:b/>
        </w:rPr>
        <w:t>“(Así lo resolvió el Contralor Municipal LIC. GUILLERMO ALFARO GALAN, dando vista al Presidente</w:t>
      </w:r>
      <w:r w:rsidR="00FE168C">
        <w:rPr>
          <w:b/>
        </w:rPr>
        <w:t xml:space="preserve"> Municipal DR. EDUARDO CERVANTES AGUILAR, que ratifica esta resolución como Superior Jerárquico de conformidad a lo previsto por el artículo 67 Fracción VIII de la Ley de Responsabilidades de los Servidores Públicos del Estado de Jalisco, actuando ante dos testigos de asistencia que dan fe. NOFIQUESE Y CUMPLASE.- Firmados: EL CONTRALOR MUNICIPAL LIC. LIC. GUILLERMO ALFARO GALAN. Firma ilegible. EL PRESIDENTE MUNICIPAL DR. EDUARDO CERVANTES AGUILAR.  Firma ilegible.  TESTIGOS DE ASISTENCIA: LIC. MAURICIO LEAÑO GÓMEZ.  Firma ilegible.- LIC. FRANCISCO MANULE IÑIGUEZ MARTINEZ. Firma ilegible.)”</w:t>
      </w:r>
    </w:p>
    <w:p w:rsidR="00FE168C" w:rsidRDefault="00FE168C" w:rsidP="00D975A2">
      <w:pPr>
        <w:jc w:val="both"/>
        <w:rPr>
          <w:b/>
        </w:rPr>
      </w:pPr>
    </w:p>
    <w:p w:rsidR="00FE168C" w:rsidRDefault="00AA5716" w:rsidP="00D975A2">
      <w:pPr>
        <w:jc w:val="both"/>
        <w:rPr>
          <w:rFonts w:ascii="Century Gothic" w:hAnsi="Century Gothic"/>
          <w:sz w:val="24"/>
          <w:szCs w:val="24"/>
        </w:rPr>
      </w:pPr>
      <w:r>
        <w:rPr>
          <w:b/>
        </w:rPr>
        <w:t xml:space="preserve">   </w:t>
      </w:r>
      <w:r w:rsidRPr="00AA5716">
        <w:rPr>
          <w:rFonts w:ascii="Century Gothic" w:hAnsi="Century Gothic"/>
          <w:sz w:val="24"/>
          <w:szCs w:val="24"/>
        </w:rPr>
        <w:t>En este agravio la recurrente señala básicamente que la sanción impuesta en su contra de inhabilitación fue impuesta por el contralor municipal cuando esta debió de haber sido impuesta por el titular de la entidad sancionadora.</w:t>
      </w:r>
    </w:p>
    <w:p w:rsidR="00AA5716" w:rsidRDefault="00AA5716" w:rsidP="00D975A2">
      <w:pPr>
        <w:jc w:val="both"/>
        <w:rPr>
          <w:rFonts w:ascii="Century Gothic" w:hAnsi="Century Gothic"/>
          <w:sz w:val="24"/>
          <w:szCs w:val="24"/>
        </w:rPr>
      </w:pPr>
      <w:r>
        <w:rPr>
          <w:rFonts w:ascii="Century Gothic" w:hAnsi="Century Gothic"/>
          <w:sz w:val="24"/>
          <w:szCs w:val="24"/>
        </w:rPr>
        <w:t xml:space="preserve">  Al respecto se aprecia efectivamente como lo señala el recurrente, la sanción fue impuesta por el contralor municipal y señala que la misma fue ratificada por el titular (Presidente Municipal) sin embargo al respecto la </w:t>
      </w:r>
      <w:r>
        <w:rPr>
          <w:rFonts w:ascii="Century Gothic" w:hAnsi="Century Gothic"/>
          <w:sz w:val="24"/>
          <w:szCs w:val="24"/>
        </w:rPr>
        <w:lastRenderedPageBreak/>
        <w:t>Ley de responsabilidades de los servidores Públicos del Estado de Jalisco Establece:</w:t>
      </w:r>
    </w:p>
    <w:p w:rsidR="00AA5716" w:rsidRDefault="00CC455D" w:rsidP="00D975A2">
      <w:pPr>
        <w:jc w:val="both"/>
        <w:rPr>
          <w:rFonts w:cstheme="minorHAnsi"/>
        </w:rPr>
      </w:pPr>
      <w:r w:rsidRPr="00CC455D">
        <w:rPr>
          <w:rFonts w:cstheme="minorHAnsi"/>
          <w:b/>
        </w:rPr>
        <w:t>Artículo</w:t>
      </w:r>
      <w:r>
        <w:rPr>
          <w:rFonts w:cstheme="minorHAnsi"/>
          <w:b/>
        </w:rPr>
        <w:t xml:space="preserve"> 3°</w:t>
      </w:r>
      <w:r w:rsidR="005C13FB">
        <w:rPr>
          <w:rFonts w:cstheme="minorHAnsi"/>
          <w:b/>
        </w:rPr>
        <w:t xml:space="preserve"> </w:t>
      </w:r>
      <w:r w:rsidR="005C13FB">
        <w:rPr>
          <w:rFonts w:cstheme="minorHAnsi"/>
        </w:rPr>
        <w:t xml:space="preserve"> Las autoridades competen</w:t>
      </w:r>
      <w:r w:rsidR="003B1D1C">
        <w:rPr>
          <w:rFonts w:cstheme="minorHAnsi"/>
        </w:rPr>
        <w:t>tes para aplicar la presente ley serán:</w:t>
      </w:r>
    </w:p>
    <w:p w:rsidR="003B1D1C" w:rsidRDefault="003B1D1C" w:rsidP="00D975A2">
      <w:pPr>
        <w:jc w:val="both"/>
        <w:rPr>
          <w:rFonts w:cstheme="minorHAnsi"/>
        </w:rPr>
      </w:pPr>
      <w:r>
        <w:rPr>
          <w:rFonts w:cstheme="minorHAnsi"/>
        </w:rPr>
        <w:t>I…</w:t>
      </w:r>
    </w:p>
    <w:p w:rsidR="003B1D1C" w:rsidRDefault="003B1D1C" w:rsidP="00D975A2">
      <w:pPr>
        <w:jc w:val="both"/>
        <w:rPr>
          <w:rFonts w:cstheme="minorHAnsi"/>
        </w:rPr>
      </w:pPr>
      <w:r>
        <w:rPr>
          <w:rFonts w:cstheme="minorHAnsi"/>
        </w:rPr>
        <w:t xml:space="preserve">X. Los ayuntamientos, sus dependencias y entidades </w:t>
      </w:r>
      <w:r w:rsidR="001C5A36">
        <w:rPr>
          <w:rFonts w:cstheme="minorHAnsi"/>
        </w:rPr>
        <w:t>para municipales</w:t>
      </w:r>
      <w:r>
        <w:rPr>
          <w:rFonts w:cstheme="minorHAnsi"/>
        </w:rPr>
        <w:t>;</w:t>
      </w:r>
    </w:p>
    <w:p w:rsidR="003B1D1C" w:rsidRDefault="003B1D1C" w:rsidP="00D975A2">
      <w:pPr>
        <w:jc w:val="both"/>
        <w:rPr>
          <w:rFonts w:cstheme="minorHAnsi"/>
        </w:rPr>
      </w:pPr>
      <w:r>
        <w:rPr>
          <w:rFonts w:cstheme="minorHAnsi"/>
        </w:rPr>
        <w:t>XI…</w:t>
      </w:r>
    </w:p>
    <w:p w:rsidR="003B1D1C" w:rsidRDefault="003B1D1C" w:rsidP="00D975A2">
      <w:pPr>
        <w:jc w:val="both"/>
        <w:rPr>
          <w:rFonts w:cstheme="minorHAnsi"/>
        </w:rPr>
      </w:pPr>
      <w:r>
        <w:rPr>
          <w:rFonts w:cstheme="minorHAnsi"/>
          <w:b/>
        </w:rPr>
        <w:t xml:space="preserve">Artículo 63. </w:t>
      </w:r>
      <w:r>
        <w:rPr>
          <w:rFonts w:cstheme="minorHAnsi"/>
        </w:rPr>
        <w:t>Cualquier persona, mediante la presentación de elementos de prueba, podrá denunciar actos y omisiones que impliquen responsabilidad administrativa de los servidores públicos. No se dará trámite alguno a denuncias o quejas anónimas. La denuncia de responsabilidad administrativa podrá formularse de forma oral o por escrito. Cuando la denuncia sea de forma oral, se hará constar en acta que levantará el servidor público del órgano de control disciplinario que la reciba. Cuando sean por escrito, deberán contener el domicilio y la firma o huella digital del que la presente.</w:t>
      </w:r>
    </w:p>
    <w:p w:rsidR="003B1D1C" w:rsidRDefault="003B1D1C" w:rsidP="00D975A2">
      <w:pPr>
        <w:jc w:val="both"/>
        <w:rPr>
          <w:rFonts w:cstheme="minorHAnsi"/>
        </w:rPr>
      </w:pPr>
      <w:r>
        <w:rPr>
          <w:rFonts w:cstheme="minorHAnsi"/>
        </w:rPr>
        <w:t>En ningún caso será necesaria la ratificación de la queja o denuncia interpuesta.</w:t>
      </w:r>
    </w:p>
    <w:p w:rsidR="003B1D1C" w:rsidRDefault="003B1D1C" w:rsidP="00D975A2">
      <w:pPr>
        <w:jc w:val="both"/>
        <w:rPr>
          <w:rFonts w:cstheme="minorHAnsi"/>
        </w:rPr>
      </w:pPr>
      <w:r>
        <w:rPr>
          <w:rFonts w:cstheme="minorHAnsi"/>
        </w:rPr>
        <w:t>Los órganos de control disciplinario, de oficio, podrán deslindar causas de responsabilidad administrativa a través de los procedimientos establecidos en el presente título.</w:t>
      </w:r>
    </w:p>
    <w:p w:rsidR="003B1D1C" w:rsidRDefault="003B1D1C" w:rsidP="00D975A2">
      <w:pPr>
        <w:jc w:val="both"/>
        <w:rPr>
          <w:rFonts w:cstheme="minorHAnsi"/>
        </w:rPr>
      </w:pPr>
      <w:r>
        <w:rPr>
          <w:rFonts w:cstheme="minorHAnsi"/>
          <w:b/>
        </w:rPr>
        <w:t xml:space="preserve">Las </w:t>
      </w:r>
      <w:r w:rsidR="00330DAE">
        <w:rPr>
          <w:rFonts w:cstheme="minorHAnsi"/>
          <w:b/>
        </w:rPr>
        <w:t xml:space="preserve">autoridades señaladas en el artículo 3°. De esta ley establecerán los órganos de control disciplinario </w:t>
      </w:r>
      <w:r w:rsidR="00330DAE">
        <w:rPr>
          <w:rFonts w:cstheme="minorHAnsi"/>
        </w:rPr>
        <w:t>a los que el público en general tenga fácil acceso, para que cualquier interesado pueda presentar quejas y denuncias en contra de servidores públicos que presumiblemente incurran en responsabilidad administrativa, responsabilidad que deberá deslindarse conforme a los procedimientos contemplados en el presente título. EL denunciante puede coadyuvar con la autoridad que instruya la investigación administrativa o el procedimiento sancionatorio, aportándole las pruebas e información que estime pertinentes. El órgano de control disciplinario debe manifestar las consideraciones adoptadas  respecto de la información proporcionada por el denunciante, al momento de resolver la denuncia en el procedimiento de investigación, o bien, en el acuerdo que determine dar vista al titular de la entidad pública para el desarrollo del procedimiento sancionatorio.</w:t>
      </w:r>
    </w:p>
    <w:p w:rsidR="00330DAE" w:rsidRDefault="00330DAE" w:rsidP="00D975A2">
      <w:pPr>
        <w:jc w:val="both"/>
        <w:rPr>
          <w:rFonts w:cstheme="minorHAnsi"/>
        </w:rPr>
      </w:pPr>
      <w:r>
        <w:rPr>
          <w:rFonts w:cstheme="minorHAnsi"/>
        </w:rPr>
        <w:t>Recibida la denuncia o queja, el órgano de control disciplinario deberá emitir el primer acuerdo del procedimiento de investigación administrativa o del procedimiento sancionatorio</w:t>
      </w:r>
      <w:r w:rsidR="00EF04E7">
        <w:rPr>
          <w:rFonts w:cstheme="minorHAnsi"/>
        </w:rPr>
        <w:t>, según sea el caso, en un término no mayor de quince días hábiles, contados a partir del día siguiente de haberlas recibido. La inactividad procesal o el desahogo del procedimiento administrativo que no se ajuste a los términos o plazos legales establecidos por la ley, será causa de responsabilidad administrativa.</w:t>
      </w:r>
    </w:p>
    <w:p w:rsidR="00EF04E7" w:rsidRDefault="00EF04E7" w:rsidP="00D975A2">
      <w:pPr>
        <w:jc w:val="both"/>
        <w:rPr>
          <w:rFonts w:cstheme="minorHAnsi"/>
        </w:rPr>
      </w:pPr>
    </w:p>
    <w:p w:rsidR="00EF04E7" w:rsidRPr="00EF04E7" w:rsidRDefault="00EF04E7" w:rsidP="00EF04E7">
      <w:pPr>
        <w:pStyle w:val="Sinespaciado"/>
        <w:jc w:val="center"/>
        <w:rPr>
          <w:b/>
        </w:rPr>
      </w:pPr>
      <w:r w:rsidRPr="00EF04E7">
        <w:rPr>
          <w:b/>
        </w:rPr>
        <w:t>Sección Séptima</w:t>
      </w:r>
    </w:p>
    <w:p w:rsidR="00EF04E7" w:rsidRDefault="00EF04E7" w:rsidP="00EF04E7">
      <w:pPr>
        <w:pStyle w:val="Sinespaciado"/>
        <w:jc w:val="center"/>
        <w:rPr>
          <w:b/>
        </w:rPr>
      </w:pPr>
      <w:r w:rsidRPr="00EF04E7">
        <w:rPr>
          <w:b/>
        </w:rPr>
        <w:t>Inhabilitación</w:t>
      </w:r>
    </w:p>
    <w:p w:rsidR="00B829D3" w:rsidRDefault="00B829D3" w:rsidP="00EF04E7">
      <w:pPr>
        <w:rPr>
          <w:b/>
        </w:rPr>
      </w:pPr>
    </w:p>
    <w:p w:rsidR="00EF04E7" w:rsidRDefault="00EF04E7" w:rsidP="00EF04E7">
      <w:r>
        <w:rPr>
          <w:b/>
        </w:rPr>
        <w:lastRenderedPageBreak/>
        <w:t xml:space="preserve">Artículo 79. </w:t>
      </w:r>
      <w:r>
        <w:t>La inhabilitación</w:t>
      </w:r>
      <w:r w:rsidR="00B829D3">
        <w:t xml:space="preserve"> para ejercer empleo, cargo o comisión dentro del servicio público no podrá ser inferior de tres meses, ni mayor de seis años.</w:t>
      </w:r>
    </w:p>
    <w:p w:rsidR="00B829D3" w:rsidRPr="00B829D3" w:rsidRDefault="00B829D3" w:rsidP="00B829D3">
      <w:pPr>
        <w:jc w:val="both"/>
        <w:rPr>
          <w:b/>
        </w:rPr>
      </w:pPr>
      <w:r>
        <w:rPr>
          <w:b/>
        </w:rPr>
        <w:t>La inhabilitación para desempeñar un empleo, cargo o comisión en el servicio público será aplicable por resolución que dicte el titular de la entidad pública de que se trate a través del procedimiento sancionatorio.</w:t>
      </w:r>
    </w:p>
    <w:p w:rsidR="00B829D3" w:rsidRDefault="00B829D3" w:rsidP="00B829D3">
      <w:pPr>
        <w:jc w:val="both"/>
      </w:pPr>
      <w:r w:rsidRPr="00B829D3">
        <w:rPr>
          <w:b/>
        </w:rPr>
        <w:t>Artículo 80.</w:t>
      </w:r>
      <w:r>
        <w:t xml:space="preserve"> La Contraloría del Estado administrará y actualizará el Registro Estatal de las inhabilitaciones que impongan los titulares de las entidades públicas. El registro deberá elaborarse de forma física y electrónica, de manera anual y por la autoridad respectiva. Dicha información es clasificada como información fundamental, de conformidad con lo establecido en la Ley  de Transparencia e información pública del Estado de Jalisco; para tales efectos, deberá disponer el registro, entre otros medios, en su página de internet, para consulta electrónica.</w:t>
      </w:r>
    </w:p>
    <w:p w:rsidR="003B1D1C" w:rsidRDefault="00B829D3" w:rsidP="00D975A2">
      <w:pPr>
        <w:jc w:val="both"/>
      </w:pPr>
      <w:r>
        <w:t>La responsabilidad del manejo, actualización</w:t>
      </w:r>
      <w:r w:rsidR="00181675">
        <w:t xml:space="preserve"> y publicación del registro de las inhabilitaciones será del Contralor del Estado o la persona que éste designe mediante acuerdo. El manejo inadecuado y la falta de actualización del registro será causa de responsabilidad administrativa en términos del presente título.</w:t>
      </w:r>
    </w:p>
    <w:p w:rsidR="00181675" w:rsidRDefault="00181675" w:rsidP="00D975A2">
      <w:pPr>
        <w:jc w:val="both"/>
      </w:pPr>
      <w:r>
        <w:rPr>
          <w:b/>
        </w:rPr>
        <w:t xml:space="preserve">El titular de la entidad pública, al imponer la inhabilitación al servidor público responsable, deberá informarle a la Contraloría del Estado y enviarle copia certificada de la resolución respectiva, </w:t>
      </w:r>
      <w:r>
        <w:t>en un término no mayor de diez días hábiles contados a partir del día siguiente de que causó estado la resolución. La omisión de dicho informe será causa de responsabilidad administrativa.</w:t>
      </w:r>
    </w:p>
    <w:p w:rsidR="000C19CF" w:rsidRDefault="000C19CF" w:rsidP="00D975A2">
      <w:pPr>
        <w:jc w:val="both"/>
      </w:pPr>
    </w:p>
    <w:p w:rsidR="000C19CF" w:rsidRPr="000C19CF" w:rsidRDefault="000C19CF" w:rsidP="000C19CF">
      <w:pPr>
        <w:pStyle w:val="Sinespaciado"/>
        <w:jc w:val="center"/>
        <w:rPr>
          <w:b/>
        </w:rPr>
      </w:pPr>
      <w:r w:rsidRPr="000C19CF">
        <w:rPr>
          <w:b/>
        </w:rPr>
        <w:t>Capítulo  III</w:t>
      </w:r>
    </w:p>
    <w:p w:rsidR="000C19CF" w:rsidRDefault="000C19CF" w:rsidP="000C19CF">
      <w:pPr>
        <w:pStyle w:val="Sinespaciado"/>
        <w:jc w:val="center"/>
        <w:rPr>
          <w:b/>
        </w:rPr>
      </w:pPr>
      <w:r w:rsidRPr="000C19CF">
        <w:rPr>
          <w:b/>
        </w:rPr>
        <w:t>De la investigación administrativa</w:t>
      </w:r>
    </w:p>
    <w:p w:rsidR="000C19CF" w:rsidRDefault="000C19CF" w:rsidP="000C19CF">
      <w:pPr>
        <w:pStyle w:val="Sinespaciado"/>
        <w:jc w:val="both"/>
        <w:rPr>
          <w:b/>
        </w:rPr>
      </w:pPr>
    </w:p>
    <w:p w:rsidR="000C19CF" w:rsidRDefault="000C19CF" w:rsidP="000C19CF">
      <w:pPr>
        <w:pStyle w:val="Sinespaciado"/>
        <w:jc w:val="both"/>
      </w:pPr>
      <w:r>
        <w:rPr>
          <w:b/>
        </w:rPr>
        <w:t xml:space="preserve">Artículo 82. </w:t>
      </w:r>
      <w:r>
        <w:t>El órgano de control disciplinario podrá integrar el procedimiento de investigación administrativa para allegarse de elementos suficientes para la instauración del procedimiento sancionatorio en contra del servidor público presunto responsable.</w:t>
      </w:r>
    </w:p>
    <w:p w:rsidR="000C19CF" w:rsidRDefault="000C19CF" w:rsidP="000C19CF">
      <w:pPr>
        <w:pStyle w:val="Sinespaciado"/>
        <w:jc w:val="both"/>
      </w:pPr>
    </w:p>
    <w:p w:rsidR="000C19CF" w:rsidRDefault="000C19CF" w:rsidP="000C19CF">
      <w:pPr>
        <w:pStyle w:val="Sinespaciado"/>
        <w:jc w:val="both"/>
      </w:pPr>
      <w:r>
        <w:t>En la integración de dicho procedimiento, deberá prevalecer el principio de presunción de inocencia  a favor del servidor público presunto responsable.</w:t>
      </w:r>
    </w:p>
    <w:p w:rsidR="000C19CF" w:rsidRDefault="000C19CF" w:rsidP="000C19CF">
      <w:pPr>
        <w:pStyle w:val="Sinespaciado"/>
        <w:jc w:val="both"/>
      </w:pPr>
    </w:p>
    <w:p w:rsidR="000C19CF" w:rsidRDefault="000C19CF" w:rsidP="000C19CF">
      <w:pPr>
        <w:pStyle w:val="Sinespaciado"/>
        <w:jc w:val="both"/>
      </w:pPr>
      <w:r>
        <w:rPr>
          <w:b/>
        </w:rPr>
        <w:t xml:space="preserve">Artículo 83. </w:t>
      </w:r>
      <w:r>
        <w:t>El órgano de control disciplinario podrá solicitar la comparecencia de quien estime conveniente, recabará</w:t>
      </w:r>
      <w:r w:rsidR="00703497">
        <w:t xml:space="preserve"> y requerirá la información o documentación que a su juicio sea necesaria para la integración de la investigación, así como la realización de las diligencias que considere oportunas para deslindar presuntas causas de responsabilidad administrativa.</w:t>
      </w:r>
    </w:p>
    <w:p w:rsidR="00703497" w:rsidRDefault="00703497" w:rsidP="000C19CF">
      <w:pPr>
        <w:pStyle w:val="Sinespaciado"/>
        <w:jc w:val="both"/>
      </w:pPr>
    </w:p>
    <w:p w:rsidR="00D67D63" w:rsidRDefault="00703497" w:rsidP="000C19CF">
      <w:pPr>
        <w:pStyle w:val="Sinespaciado"/>
        <w:jc w:val="both"/>
      </w:pPr>
      <w:r>
        <w:t>Las dependencias,</w:t>
      </w:r>
      <w:r w:rsidR="00BC6337">
        <w:t xml:space="preserve"> direcciones, unidades administrativas u oficinas de las autoridades que refiere el artículo 3°, de la presente ley, deberán remitir o realizar lo solicitado por su órgano de control disciplinario. Ante la negativa de</w:t>
      </w:r>
      <w:r w:rsidR="004B0B87">
        <w:t xml:space="preserve"> la cooperación, el órgano de control disciplinario podrá aplicar gradualmente el medio de apremio establecido en el artículo 90, fracción I, de la presente ley.</w:t>
      </w:r>
    </w:p>
    <w:p w:rsidR="004B0B87" w:rsidRDefault="004B0B87" w:rsidP="000C19CF">
      <w:pPr>
        <w:pStyle w:val="Sinespaciado"/>
        <w:jc w:val="both"/>
      </w:pPr>
    </w:p>
    <w:p w:rsidR="004B0B87" w:rsidRDefault="004B0B87" w:rsidP="000C19CF">
      <w:pPr>
        <w:pStyle w:val="Sinespaciado"/>
        <w:jc w:val="both"/>
      </w:pPr>
      <w:r>
        <w:rPr>
          <w:b/>
        </w:rPr>
        <w:t xml:space="preserve">Artículo 84. </w:t>
      </w:r>
      <w:r>
        <w:t xml:space="preserve">La investigación administrativa no excederá de sesenta días naturales contados a partir del día siguiente de su avocamiento. De cumplirse dicho término y de no existir </w:t>
      </w:r>
      <w:r>
        <w:lastRenderedPageBreak/>
        <w:t>pronunciamiento por parte del órgano de control disciplinario, se entenderá que dicho procedimiento ha caducado y concluirá de forma anticipada sin responsabilidad para el servidor público presunto responsable.</w:t>
      </w:r>
    </w:p>
    <w:p w:rsidR="004B0B87" w:rsidRDefault="004B0B87" w:rsidP="000C19CF">
      <w:pPr>
        <w:pStyle w:val="Sinespaciado"/>
        <w:jc w:val="both"/>
      </w:pPr>
    </w:p>
    <w:p w:rsidR="004B0B87" w:rsidRDefault="004B0B87" w:rsidP="000C19CF">
      <w:pPr>
        <w:pStyle w:val="Sinespaciado"/>
        <w:jc w:val="both"/>
      </w:pPr>
      <w:r>
        <w:t>La inactividad procesal y el incumplimiento de dicho término por parte del órgano disciplinario, será causa de responsabilidad administrativa.</w:t>
      </w:r>
    </w:p>
    <w:p w:rsidR="004B0B87" w:rsidRDefault="004B0B87" w:rsidP="000C19CF">
      <w:pPr>
        <w:pStyle w:val="Sinespaciado"/>
        <w:jc w:val="both"/>
      </w:pPr>
    </w:p>
    <w:p w:rsidR="00C727A6" w:rsidRDefault="004B0B87" w:rsidP="000C19CF">
      <w:pPr>
        <w:pStyle w:val="Sinespaciado"/>
        <w:jc w:val="both"/>
      </w:pPr>
      <w:r>
        <w:rPr>
          <w:b/>
        </w:rPr>
        <w:t xml:space="preserve">Artículo 85. </w:t>
      </w:r>
      <w:r>
        <w:t>Una vez realizada la investigación y de no resultar elementos jurídicos suficientes</w:t>
      </w:r>
      <w:r w:rsidR="00C727A6">
        <w:t xml:space="preserve"> para presumir una responsabilidad administrativa, el órgano de control disciplinario podrá acordar el archivo del expediente como asunto concluido, fundamentando y motivando los razonamientos de causa.</w:t>
      </w:r>
    </w:p>
    <w:p w:rsidR="00C727A6" w:rsidRDefault="00C727A6" w:rsidP="000C19CF">
      <w:pPr>
        <w:pStyle w:val="Sinespaciado"/>
        <w:jc w:val="both"/>
      </w:pPr>
    </w:p>
    <w:p w:rsidR="00397040" w:rsidRDefault="00C727A6" w:rsidP="000C19CF">
      <w:pPr>
        <w:pStyle w:val="Sinespaciado"/>
        <w:jc w:val="both"/>
      </w:pPr>
      <w:r>
        <w:t>De existir elementos para sancionar al servidor público responsable, el órgano de control disciplinario</w:t>
      </w:r>
      <w:r w:rsidR="00397040">
        <w:t xml:space="preserve"> dará vista al titular de la entidad pública para el inicio del procedimiento sancionatorio.</w:t>
      </w:r>
    </w:p>
    <w:p w:rsidR="00397040" w:rsidRDefault="00397040" w:rsidP="000C19CF">
      <w:pPr>
        <w:pStyle w:val="Sinespaciado"/>
        <w:jc w:val="both"/>
      </w:pPr>
    </w:p>
    <w:p w:rsidR="004B0B87" w:rsidRDefault="00397040" w:rsidP="000C19CF">
      <w:pPr>
        <w:pStyle w:val="Sinespaciado"/>
        <w:jc w:val="both"/>
        <w:rPr>
          <w:b/>
        </w:rPr>
      </w:pPr>
      <w:r>
        <w:rPr>
          <w:b/>
        </w:rPr>
        <w:t>Artículo 86.</w:t>
      </w:r>
      <w:r>
        <w:t xml:space="preserve"> La resolución que declare el no inicio del procedimiento sancionatorio, puede ser impugnada por el denunciante a través del recurso de revisión, que deberá presentar dentro de los quince días hábiles siguientes a la fecha en que le sea notificada la resolución, en escrito que contenga expresión de agravios, acompañando con copia de la notificación.</w:t>
      </w:r>
      <w:r w:rsidR="004B0B87">
        <w:rPr>
          <w:b/>
        </w:rPr>
        <w:t xml:space="preserve"> </w:t>
      </w:r>
    </w:p>
    <w:p w:rsidR="00C26FB4" w:rsidRDefault="00C26FB4" w:rsidP="000C19CF">
      <w:pPr>
        <w:pStyle w:val="Sinespaciado"/>
        <w:jc w:val="both"/>
        <w:rPr>
          <w:b/>
        </w:rPr>
      </w:pPr>
    </w:p>
    <w:p w:rsidR="00C26FB4" w:rsidRDefault="00C26FB4" w:rsidP="000C19CF">
      <w:pPr>
        <w:pStyle w:val="Sinespaciado"/>
        <w:jc w:val="both"/>
      </w:pPr>
      <w:r>
        <w:t>El recurso de revisión se interpondrá directamente ante la autoridad que emitió la resolución impugnada, quien en su caso, acordará su admisión turnando la instancia a la autoridad máxima de la autoridad respectiva señalada en el artículo 3° de esta ley, para su resolución definitiva que deberá emitir dentro de los treinta días siguientes a aquel en que le fue turnado el recurso.</w:t>
      </w:r>
    </w:p>
    <w:p w:rsidR="00C26FB4" w:rsidRDefault="00C26FB4" w:rsidP="000C19CF">
      <w:pPr>
        <w:pStyle w:val="Sinespaciado"/>
        <w:jc w:val="both"/>
      </w:pPr>
    </w:p>
    <w:p w:rsidR="00C26FB4" w:rsidRDefault="0097593D" w:rsidP="000C19CF">
      <w:pPr>
        <w:pStyle w:val="Sinespaciado"/>
        <w:jc w:val="both"/>
      </w:pPr>
      <w:r>
        <w:t>La resolución extemporánea del recurso de revisión, será causa de responsabilidad administrativa.</w:t>
      </w:r>
    </w:p>
    <w:p w:rsidR="0097593D" w:rsidRDefault="0097593D" w:rsidP="000C19CF">
      <w:pPr>
        <w:pStyle w:val="Sinespaciado"/>
        <w:jc w:val="both"/>
      </w:pPr>
    </w:p>
    <w:p w:rsidR="0097593D" w:rsidRPr="0097593D" w:rsidRDefault="0097593D" w:rsidP="0097593D">
      <w:pPr>
        <w:pStyle w:val="Sinespaciado"/>
        <w:jc w:val="center"/>
        <w:rPr>
          <w:b/>
        </w:rPr>
      </w:pPr>
    </w:p>
    <w:p w:rsidR="0097593D" w:rsidRPr="0097593D" w:rsidRDefault="0097593D" w:rsidP="0097593D">
      <w:pPr>
        <w:pStyle w:val="Sinespaciado"/>
        <w:jc w:val="center"/>
        <w:rPr>
          <w:b/>
        </w:rPr>
      </w:pPr>
      <w:r w:rsidRPr="0097593D">
        <w:rPr>
          <w:b/>
        </w:rPr>
        <w:t>Capítulo  IV</w:t>
      </w:r>
    </w:p>
    <w:p w:rsidR="0097593D" w:rsidRDefault="0097593D" w:rsidP="0097593D">
      <w:pPr>
        <w:pStyle w:val="Sinespaciado"/>
        <w:jc w:val="center"/>
        <w:rPr>
          <w:b/>
        </w:rPr>
      </w:pPr>
      <w:r w:rsidRPr="0097593D">
        <w:rPr>
          <w:b/>
        </w:rPr>
        <w:t>Procedimiento sancionatorio</w:t>
      </w:r>
    </w:p>
    <w:p w:rsidR="0097593D" w:rsidRDefault="0097593D" w:rsidP="0097593D">
      <w:pPr>
        <w:pStyle w:val="Sinespaciado"/>
        <w:jc w:val="center"/>
        <w:rPr>
          <w:b/>
        </w:rPr>
      </w:pPr>
    </w:p>
    <w:p w:rsidR="0097593D" w:rsidRDefault="0097593D" w:rsidP="0097593D">
      <w:pPr>
        <w:pStyle w:val="Sinespaciado"/>
      </w:pPr>
      <w:r>
        <w:rPr>
          <w:b/>
        </w:rPr>
        <w:t xml:space="preserve">Artículo 87. </w:t>
      </w:r>
      <w:r>
        <w:t xml:space="preserve"> El procedimiento sancionatorio estará  sujeto a las siguientes reglas.</w:t>
      </w:r>
    </w:p>
    <w:p w:rsidR="0097593D" w:rsidRDefault="0097593D" w:rsidP="0097593D">
      <w:pPr>
        <w:pStyle w:val="Sinespaciado"/>
      </w:pPr>
    </w:p>
    <w:p w:rsidR="0097593D" w:rsidRDefault="0097593D" w:rsidP="0097593D">
      <w:pPr>
        <w:pStyle w:val="Sinespaciado"/>
        <w:jc w:val="both"/>
      </w:pPr>
      <w:r>
        <w:t>I   Conocida una irregularidad por el titular de la entidad pública, le solicitará un informe al servidor público presunto responsable, dándole a conocer los hechos y la conducta sancionable que se le imputa, haciéndole llegar:</w:t>
      </w:r>
    </w:p>
    <w:p w:rsidR="0097593D" w:rsidRDefault="0097593D" w:rsidP="0097593D">
      <w:pPr>
        <w:pStyle w:val="Sinespaciado"/>
        <w:jc w:val="both"/>
      </w:pPr>
    </w:p>
    <w:p w:rsidR="0097593D" w:rsidRDefault="0097593D" w:rsidP="0097593D">
      <w:pPr>
        <w:pStyle w:val="Sinespaciado"/>
        <w:numPr>
          <w:ilvl w:val="0"/>
          <w:numId w:val="4"/>
        </w:numPr>
        <w:jc w:val="both"/>
      </w:pPr>
      <w:r>
        <w:t>Copia del acuerdo en el que se incoe el procedimiento;</w:t>
      </w:r>
    </w:p>
    <w:p w:rsidR="0097593D" w:rsidRDefault="0097593D" w:rsidP="0097593D">
      <w:pPr>
        <w:pStyle w:val="Sinespaciado"/>
        <w:numPr>
          <w:ilvl w:val="0"/>
          <w:numId w:val="4"/>
        </w:numPr>
        <w:jc w:val="both"/>
      </w:pPr>
      <w:r>
        <w:t>Copia de la denuncia que dio origen al procedimiento;</w:t>
      </w:r>
    </w:p>
    <w:p w:rsidR="0097593D" w:rsidRDefault="00B27381" w:rsidP="0097593D">
      <w:pPr>
        <w:pStyle w:val="Sinespaciado"/>
        <w:numPr>
          <w:ilvl w:val="0"/>
          <w:numId w:val="4"/>
        </w:numPr>
        <w:jc w:val="both"/>
      </w:pPr>
      <w:r>
        <w:t>La documentación que integra el expediente; y</w:t>
      </w:r>
    </w:p>
    <w:p w:rsidR="00B27381" w:rsidRDefault="00B27381" w:rsidP="0097593D">
      <w:pPr>
        <w:pStyle w:val="Sinespaciado"/>
        <w:numPr>
          <w:ilvl w:val="0"/>
          <w:numId w:val="4"/>
        </w:numPr>
        <w:jc w:val="both"/>
      </w:pPr>
      <w:r>
        <w:t>Las probanzas ofrecidas por el quejoso en las que funda y motiva sus señalamientos.</w:t>
      </w:r>
    </w:p>
    <w:p w:rsidR="00B27381" w:rsidRDefault="00B27381" w:rsidP="00B27381">
      <w:pPr>
        <w:pStyle w:val="Sinespaciado"/>
        <w:ind w:left="720"/>
        <w:jc w:val="both"/>
      </w:pPr>
    </w:p>
    <w:p w:rsidR="00B27381" w:rsidRDefault="00B27381" w:rsidP="00B27381">
      <w:pPr>
        <w:pStyle w:val="Sinespaciado"/>
        <w:ind w:left="720"/>
        <w:jc w:val="both"/>
      </w:pPr>
    </w:p>
    <w:p w:rsidR="004B0B87" w:rsidRDefault="00B27381" w:rsidP="00B27381">
      <w:pPr>
        <w:pStyle w:val="Sinespaciado"/>
      </w:pPr>
      <w:r>
        <w:t>El presunto responsable contará con un término de cinco días hábiles para que produzca por escrito su informe y ofrezca pruebas.</w:t>
      </w:r>
    </w:p>
    <w:p w:rsidR="00B27381" w:rsidRDefault="00B27381" w:rsidP="00B27381">
      <w:pPr>
        <w:pStyle w:val="Sinespaciado"/>
      </w:pPr>
    </w:p>
    <w:p w:rsidR="00B27381" w:rsidRDefault="00B27381" w:rsidP="003878C5">
      <w:pPr>
        <w:pStyle w:val="Sinespaciado"/>
        <w:jc w:val="both"/>
      </w:pPr>
      <w:r>
        <w:lastRenderedPageBreak/>
        <w:t>También  deberá notificarse a la dependencia en la que el presunto responsable preste sus servicios.</w:t>
      </w:r>
    </w:p>
    <w:p w:rsidR="001C5A36" w:rsidRDefault="001C5A36" w:rsidP="003878C5">
      <w:pPr>
        <w:pStyle w:val="Sinespaciado"/>
        <w:jc w:val="both"/>
      </w:pPr>
    </w:p>
    <w:p w:rsidR="003878C5" w:rsidRDefault="001C5A36" w:rsidP="003878C5">
      <w:pPr>
        <w:pStyle w:val="Sinespaciado"/>
        <w:jc w:val="both"/>
      </w:pPr>
      <w:r>
        <w:t>Para el desahogo del procedimiento</w:t>
      </w:r>
      <w:r w:rsidR="003878C5">
        <w:t xml:space="preserve"> sancionatorio, el titular de la entidad pública podrá apoyarse en el personal que estime conveniente para la correcta prosecución del procedimiento; ello no implica una delegación de facultades., sino simplemente la ayuda en la instrumentación de las actuaciones.</w:t>
      </w:r>
    </w:p>
    <w:p w:rsidR="001C5A36" w:rsidRDefault="003878C5" w:rsidP="003878C5">
      <w:pPr>
        <w:pStyle w:val="Sinespaciado"/>
        <w:jc w:val="both"/>
      </w:pPr>
      <w:r>
        <w:t xml:space="preserve"> </w:t>
      </w:r>
    </w:p>
    <w:p w:rsidR="001E1586" w:rsidRDefault="001E1586" w:rsidP="003878C5">
      <w:pPr>
        <w:pStyle w:val="Sinespaciado"/>
        <w:jc w:val="both"/>
      </w:pPr>
      <w:r>
        <w:t>II  Las pruebas ofrecidas por el presunto responsable en el informe, deberán presentarse dentro de los quince días hábiles siguientes a la conclusión del término establecido en la fracción anterior;</w:t>
      </w:r>
    </w:p>
    <w:p w:rsidR="001E1586" w:rsidRDefault="001E1586" w:rsidP="003878C5">
      <w:pPr>
        <w:pStyle w:val="Sinespaciado"/>
        <w:jc w:val="both"/>
      </w:pPr>
    </w:p>
    <w:p w:rsidR="001E1586" w:rsidRDefault="001E1586" w:rsidP="003878C5">
      <w:pPr>
        <w:pStyle w:val="Sinespaciado"/>
        <w:jc w:val="both"/>
      </w:pPr>
      <w:r>
        <w:t>III  Transcurrido el término de la fracción que antecede</w:t>
      </w:r>
      <w:r w:rsidR="002A516D">
        <w:t>, el titular</w:t>
      </w:r>
      <w:r w:rsidR="008F5542">
        <w:t xml:space="preserve"> de la entidad pública, dentro de los quince días hábiles siguientes, señalarán día y hora para la celebración de la audiencia en la que se desahogarán las pruebas ofrecidas y se expresen los alegatos por las partes.</w:t>
      </w:r>
    </w:p>
    <w:p w:rsidR="008F5542" w:rsidRDefault="008F5542" w:rsidP="003878C5">
      <w:pPr>
        <w:pStyle w:val="Sinespaciado"/>
        <w:jc w:val="both"/>
      </w:pPr>
    </w:p>
    <w:p w:rsidR="008F5542" w:rsidRDefault="008F5542" w:rsidP="003878C5">
      <w:pPr>
        <w:pStyle w:val="Sinespaciado"/>
        <w:jc w:val="both"/>
      </w:pPr>
      <w:r>
        <w:t>A dicha audiencia se citará al denunciante, a quien se le correrá  traslado del informe presentado por el servidor público denunciado; al superior jerárquico de la dependencia en la que el presunto responsable preste sus servicios; y al servidor público denunciado.</w:t>
      </w:r>
    </w:p>
    <w:p w:rsidR="008F5542" w:rsidRDefault="008F5542" w:rsidP="003878C5">
      <w:pPr>
        <w:pStyle w:val="Sinespaciado"/>
        <w:jc w:val="both"/>
      </w:pPr>
    </w:p>
    <w:p w:rsidR="008F5542" w:rsidRDefault="008F5542" w:rsidP="003878C5">
      <w:pPr>
        <w:pStyle w:val="Sinespaciado"/>
        <w:jc w:val="both"/>
      </w:pPr>
      <w:r>
        <w:t>El desahogo de la audiencia será en el siguiente orden:</w:t>
      </w:r>
    </w:p>
    <w:p w:rsidR="008F5542" w:rsidRDefault="008F5542" w:rsidP="003878C5">
      <w:pPr>
        <w:pStyle w:val="Sinespaciado"/>
        <w:jc w:val="both"/>
      </w:pPr>
    </w:p>
    <w:p w:rsidR="008F5542" w:rsidRDefault="008F5542" w:rsidP="008F5542">
      <w:pPr>
        <w:pStyle w:val="Sinespaciado"/>
        <w:numPr>
          <w:ilvl w:val="0"/>
          <w:numId w:val="5"/>
        </w:numPr>
        <w:jc w:val="both"/>
      </w:pPr>
      <w:r>
        <w:t>Se dará cuenta del acuerdo en el que se establece la incoación del procedimiento sancionatorio;</w:t>
      </w:r>
    </w:p>
    <w:p w:rsidR="008F5542" w:rsidRDefault="008F5542" w:rsidP="008F5542">
      <w:pPr>
        <w:pStyle w:val="Sinespaciado"/>
        <w:numPr>
          <w:ilvl w:val="0"/>
          <w:numId w:val="5"/>
        </w:numPr>
        <w:jc w:val="both"/>
      </w:pPr>
      <w:r>
        <w:t>Se dará lectura al informe que haya presentado el servidor público denunciado, en su caso</w:t>
      </w:r>
      <w:r w:rsidR="00BF5FE5">
        <w:t>;</w:t>
      </w:r>
    </w:p>
    <w:p w:rsidR="00BF5FE5" w:rsidRDefault="00BF5FE5" w:rsidP="008F5542">
      <w:pPr>
        <w:pStyle w:val="Sinespaciado"/>
        <w:numPr>
          <w:ilvl w:val="0"/>
          <w:numId w:val="5"/>
        </w:numPr>
        <w:jc w:val="both"/>
      </w:pPr>
      <w:r>
        <w:t>Se recibirán las pruebas en el orden en que se hayan ofrecido y presentado, tanto por el denunciante como las del servidor público presunto responsable;</w:t>
      </w:r>
    </w:p>
    <w:p w:rsidR="00BF5FE5" w:rsidRDefault="00BF5FE5" w:rsidP="008F5542">
      <w:pPr>
        <w:pStyle w:val="Sinespaciado"/>
        <w:numPr>
          <w:ilvl w:val="0"/>
          <w:numId w:val="5"/>
        </w:numPr>
        <w:jc w:val="both"/>
      </w:pPr>
      <w:r>
        <w:t>Se desahogarán las pruebas ofertadas por las partes;</w:t>
      </w:r>
    </w:p>
    <w:p w:rsidR="00BF5FE5" w:rsidRDefault="00BF5FE5" w:rsidP="008F5542">
      <w:pPr>
        <w:pStyle w:val="Sinespaciado"/>
        <w:numPr>
          <w:ilvl w:val="0"/>
          <w:numId w:val="5"/>
        </w:numPr>
        <w:jc w:val="both"/>
      </w:pPr>
      <w:r>
        <w:t>El denunciante y el servidor público presunto responsable expresarán alegatos, los cuales podrán ser formulados en forma verbal o por escrito; y</w:t>
      </w:r>
    </w:p>
    <w:p w:rsidR="00BF5FE5" w:rsidRDefault="00BF5FE5" w:rsidP="008F5542">
      <w:pPr>
        <w:pStyle w:val="Sinespaciado"/>
        <w:numPr>
          <w:ilvl w:val="0"/>
          <w:numId w:val="5"/>
        </w:numPr>
        <w:jc w:val="both"/>
      </w:pPr>
      <w:r>
        <w:t>Se declarará por visto el asunto, reservándose el titular de la entidad pública los autos para la resolución.</w:t>
      </w:r>
    </w:p>
    <w:p w:rsidR="00BF5FE5" w:rsidRDefault="00BF5FE5" w:rsidP="00BF5FE5">
      <w:pPr>
        <w:pStyle w:val="Sinespaciado"/>
        <w:jc w:val="both"/>
      </w:pPr>
    </w:p>
    <w:p w:rsidR="00BF5FE5" w:rsidRDefault="00BF5FE5" w:rsidP="00BF5FE5">
      <w:pPr>
        <w:pStyle w:val="Sinespaciado"/>
        <w:jc w:val="both"/>
      </w:pPr>
      <w:r>
        <w:t>IV  La audiencia referida podrá ser suspendida o prorrogada en los siguientes casos:</w:t>
      </w:r>
    </w:p>
    <w:p w:rsidR="00BF5FE5" w:rsidRDefault="00BF5FE5" w:rsidP="00BF5FE5">
      <w:pPr>
        <w:pStyle w:val="Sinespaciado"/>
        <w:numPr>
          <w:ilvl w:val="0"/>
          <w:numId w:val="6"/>
        </w:numPr>
        <w:jc w:val="both"/>
      </w:pPr>
      <w:r>
        <w:t>Cuando el titular de la entidad pública se encuentre imposibilitado de funcionar por causas de fuerza mayor;</w:t>
      </w:r>
    </w:p>
    <w:p w:rsidR="00BF5FE5" w:rsidRDefault="00BF5FE5" w:rsidP="00BF5FE5">
      <w:pPr>
        <w:pStyle w:val="Sinespaciado"/>
        <w:numPr>
          <w:ilvl w:val="0"/>
          <w:numId w:val="6"/>
        </w:numPr>
        <w:jc w:val="both"/>
      </w:pPr>
      <w:r>
        <w:t>Por el hecho de que alguna autoridad o dependencia no entregue o remita la documentación</w:t>
      </w:r>
      <w:r w:rsidR="00505F7F">
        <w:t xml:space="preserve"> o constancias que como pruebas haya ofrecido el servidor público presunto responsable;</w:t>
      </w:r>
    </w:p>
    <w:p w:rsidR="00505F7F" w:rsidRDefault="00505F7F" w:rsidP="00BF5FE5">
      <w:pPr>
        <w:pStyle w:val="Sinespaciado"/>
        <w:numPr>
          <w:ilvl w:val="0"/>
          <w:numId w:val="6"/>
        </w:numPr>
        <w:jc w:val="both"/>
      </w:pPr>
      <w:r>
        <w:t>Por contradicción de dictámenes periciales, encontrándose la necesidad de nombrar un perito tercero en discordia; y</w:t>
      </w:r>
    </w:p>
    <w:p w:rsidR="00505F7F" w:rsidRDefault="00505F7F" w:rsidP="00BF5FE5">
      <w:pPr>
        <w:pStyle w:val="Sinespaciado"/>
        <w:numPr>
          <w:ilvl w:val="0"/>
          <w:numId w:val="6"/>
        </w:numPr>
        <w:jc w:val="both"/>
      </w:pPr>
      <w:r>
        <w:t>Por la ausencia del servidor público denunciado, de peritos o testigos, siempre que esté motivada por alguna causa justificada.</w:t>
      </w:r>
    </w:p>
    <w:p w:rsidR="00505F7F" w:rsidRDefault="00505F7F" w:rsidP="00505F7F">
      <w:pPr>
        <w:pStyle w:val="Sinespaciado"/>
        <w:jc w:val="both"/>
      </w:pPr>
    </w:p>
    <w:p w:rsidR="00505F7F" w:rsidRDefault="00505F7F" w:rsidP="00505F7F">
      <w:pPr>
        <w:pStyle w:val="Sinespaciado"/>
        <w:jc w:val="both"/>
      </w:pPr>
      <w:r>
        <w:t xml:space="preserve">V  Desahogadas las pruebas y expresados los alegatos, se resolverá dentro de los treinta días naturales siguientes, sobre la existencia o inexistencia de responsabilidad, imponiendo al infractor, en su caso, las sanciones administrativas correspondientes. La resolución deberá notificarse de forma personal al servidor público procesado, al superior jerárquico, al órgano encargado del </w:t>
      </w:r>
      <w:r>
        <w:lastRenderedPageBreak/>
        <w:t>registro de sanciones disciplinarias en caso de inhabilitación y al denunciante, dentro de las setenta y dos horas siguientes al momento en que se pronuncie la resolución. Las resoluciones que impongan sanciones deberán ser adjuntadas al expediente personal del servidor público para sus antecedentes disciplinarios.</w:t>
      </w:r>
    </w:p>
    <w:p w:rsidR="0088037F" w:rsidRDefault="0088037F" w:rsidP="00505F7F">
      <w:pPr>
        <w:pStyle w:val="Sinespaciado"/>
        <w:jc w:val="both"/>
      </w:pPr>
    </w:p>
    <w:p w:rsidR="0088037F" w:rsidRDefault="0088037F" w:rsidP="00505F7F">
      <w:pPr>
        <w:pStyle w:val="Sinespaciado"/>
        <w:jc w:val="both"/>
      </w:pPr>
      <w:r>
        <w:t xml:space="preserve">VI  Si de la denuncia se desprende que no existen elementos suficientes para resolver o se descubre que existen algunos que </w:t>
      </w:r>
      <w:r w:rsidR="00F772F5">
        <w:t xml:space="preserve">impliquen nueva responsabilidad del servidor público denunciado o de otras personas, para mejor proveer, se podrá disponer la práctica de nuevas diligencias y citar para otra u otras audiencias, así como incoar nuevos procedimientos de responsabilidad administrativa en contra de los servidores públicos involucrados, de cuyas circunstancias se notificará oportunamente al denunciante a efecto de que emita las observaciones que juzgue convenientes. </w:t>
      </w:r>
    </w:p>
    <w:p w:rsidR="00405A96" w:rsidRDefault="00405A96" w:rsidP="003878C5">
      <w:pPr>
        <w:pStyle w:val="Sinespaciado"/>
        <w:jc w:val="both"/>
      </w:pPr>
    </w:p>
    <w:p w:rsidR="002A516D" w:rsidRDefault="00405A96" w:rsidP="003878C5">
      <w:pPr>
        <w:pStyle w:val="Sinespaciado"/>
        <w:jc w:val="both"/>
      </w:pPr>
      <w:r>
        <w:t>De todas las diligencias que se practiquen se levantarán actas circunstanciadas que deberán firmar quienes en ella intervenga</w:t>
      </w:r>
      <w:r w:rsidR="00537CE8">
        <w:t>n. En caso de negativa, se asentará tal circunstancia, sin que esto afecte su valor probatorio.</w:t>
      </w:r>
    </w:p>
    <w:p w:rsidR="00537CE8" w:rsidRDefault="00537CE8" w:rsidP="003878C5">
      <w:pPr>
        <w:pStyle w:val="Sinespaciado"/>
        <w:jc w:val="both"/>
      </w:pPr>
    </w:p>
    <w:p w:rsidR="00537CE8" w:rsidRDefault="00537CE8" w:rsidP="003878C5">
      <w:pPr>
        <w:pStyle w:val="Sinespaciado"/>
        <w:jc w:val="both"/>
      </w:pPr>
      <w:r>
        <w:rPr>
          <w:b/>
        </w:rPr>
        <w:t xml:space="preserve">Artículo  88.  </w:t>
      </w:r>
      <w:r>
        <w:t>Si el servidor público en su informe o en la audiencia reconociera la responsabilidad imputada, se procederá de inmediato a dictar resolución y:</w:t>
      </w:r>
    </w:p>
    <w:p w:rsidR="00537CE8" w:rsidRDefault="00537CE8" w:rsidP="003878C5">
      <w:pPr>
        <w:pStyle w:val="Sinespaciado"/>
        <w:jc w:val="both"/>
      </w:pPr>
    </w:p>
    <w:p w:rsidR="00537CE8" w:rsidRDefault="00537CE8" w:rsidP="003878C5">
      <w:pPr>
        <w:pStyle w:val="Sinespaciado"/>
        <w:jc w:val="both"/>
      </w:pPr>
      <w:r>
        <w:t>I    Se impondrán al infractor dos tercios de la sanción aplicable si fuere de naturaleza económica, la que deberá ser suficiente para cubrir la indemnización por daños causados; o</w:t>
      </w:r>
    </w:p>
    <w:p w:rsidR="00537CE8" w:rsidRDefault="00537CE8" w:rsidP="003878C5">
      <w:pPr>
        <w:pStyle w:val="Sinespaciado"/>
        <w:jc w:val="both"/>
      </w:pPr>
      <w:r>
        <w:t xml:space="preserve">II    De conformidad con la gravedad de la falta, el titular de la entidad pública podrá </w:t>
      </w:r>
      <w:r w:rsidR="00856F5C">
        <w:t>abstenerse de sancionar al infractor por una sola vez, siempre que se trate de hechos que no constituyan delito, lo ameriten sus antecedentes en el servicio público y que el daño causado no exceda de cincuenta veces el salario mínimo vigente en la zona económica correspondiente.</w:t>
      </w:r>
    </w:p>
    <w:p w:rsidR="00856F5C" w:rsidRDefault="00856F5C" w:rsidP="003878C5">
      <w:pPr>
        <w:pStyle w:val="Sinespaciado"/>
        <w:jc w:val="both"/>
      </w:pPr>
    </w:p>
    <w:p w:rsidR="00856F5C" w:rsidRDefault="00856F5C" w:rsidP="00205378">
      <w:pPr>
        <w:pStyle w:val="Sinespaciado"/>
        <w:jc w:val="both"/>
      </w:pPr>
      <w:r>
        <w:rPr>
          <w:b/>
        </w:rPr>
        <w:t xml:space="preserve">Artículo  89.   </w:t>
      </w:r>
      <w:r>
        <w:t>En la imposición de las sanciones, se tomarán en cuenta:</w:t>
      </w:r>
    </w:p>
    <w:p w:rsidR="00856F5C" w:rsidRDefault="00856F5C" w:rsidP="00205378">
      <w:pPr>
        <w:pStyle w:val="Sinespaciado"/>
        <w:jc w:val="both"/>
      </w:pPr>
    </w:p>
    <w:p w:rsidR="00856F5C" w:rsidRDefault="00856F5C" w:rsidP="00205378">
      <w:pPr>
        <w:pStyle w:val="Sinespaciado"/>
        <w:jc w:val="both"/>
      </w:pPr>
      <w:r>
        <w:t>I     La gravedad de la falta;</w:t>
      </w:r>
    </w:p>
    <w:p w:rsidR="00856F5C" w:rsidRDefault="00856F5C" w:rsidP="00205378">
      <w:pPr>
        <w:pStyle w:val="Sinespaciado"/>
        <w:jc w:val="both"/>
      </w:pPr>
      <w:r>
        <w:t>II   Las condiciones socioeconómicas del servidor público</w:t>
      </w:r>
    </w:p>
    <w:p w:rsidR="00856F5C" w:rsidRDefault="00856F5C" w:rsidP="00205378">
      <w:pPr>
        <w:pStyle w:val="Sinespaciado"/>
        <w:jc w:val="both"/>
      </w:pPr>
      <w:r>
        <w:t>III  El nivel jerárquico, los antecedentes y la antigüedad en el servicio, del infractor;</w:t>
      </w:r>
    </w:p>
    <w:p w:rsidR="00856F5C" w:rsidRDefault="00856F5C" w:rsidP="00205378">
      <w:pPr>
        <w:pStyle w:val="Sinespaciado"/>
        <w:jc w:val="both"/>
      </w:pPr>
      <w:r>
        <w:t>IV  Los medios de ejecución del hecho;</w:t>
      </w:r>
    </w:p>
    <w:p w:rsidR="00856F5C" w:rsidRPr="00856F5C" w:rsidRDefault="00856F5C" w:rsidP="00205378">
      <w:pPr>
        <w:pStyle w:val="Sinespaciado"/>
        <w:jc w:val="both"/>
      </w:pPr>
      <w:r>
        <w:t>V   La reincidencia en el incumplimiento de sus obligaciones; y</w:t>
      </w:r>
    </w:p>
    <w:p w:rsidR="00B27381" w:rsidRDefault="00856F5C" w:rsidP="00205378">
      <w:pPr>
        <w:pStyle w:val="Sinespaciado"/>
        <w:jc w:val="both"/>
      </w:pPr>
      <w:r>
        <w:t>VI  El monto del beneficio, daño o perjuicio derivado de la falta cometida.</w:t>
      </w:r>
    </w:p>
    <w:p w:rsidR="00856F5C" w:rsidRDefault="00856F5C" w:rsidP="00205378">
      <w:pPr>
        <w:pStyle w:val="Sinespaciado"/>
        <w:jc w:val="both"/>
      </w:pPr>
    </w:p>
    <w:p w:rsidR="00856F5C" w:rsidRDefault="00856F5C" w:rsidP="00205378">
      <w:pPr>
        <w:pStyle w:val="Sinespaciado"/>
        <w:jc w:val="both"/>
      </w:pPr>
      <w:r>
        <w:rPr>
          <w:b/>
        </w:rPr>
        <w:t xml:space="preserve">Artículo  90.   </w:t>
      </w:r>
      <w:r>
        <w:t xml:space="preserve">Para el cumplimiento de sus determinaciones, las </w:t>
      </w:r>
      <w:r w:rsidR="00205378">
        <w:t xml:space="preserve"> autoridades competentes podrán emplear indistintamente los siguientes medios de apremio:</w:t>
      </w:r>
    </w:p>
    <w:p w:rsidR="00205378" w:rsidRDefault="00205378" w:rsidP="00205378">
      <w:pPr>
        <w:pStyle w:val="Sinespaciado"/>
        <w:jc w:val="both"/>
      </w:pPr>
    </w:p>
    <w:p w:rsidR="00205378" w:rsidRDefault="00205378" w:rsidP="00205378">
      <w:pPr>
        <w:pStyle w:val="Sinespaciado"/>
        <w:jc w:val="both"/>
      </w:pPr>
      <w:r>
        <w:t xml:space="preserve">I   Multa gradual de hasta treinta veces el salario mínimo general diario,  vigente en la zona económica correspondiente, al  momento de aplicar la sanción. La misma podrá exigirse mediante el procedimiento de ejecución fiscal o su similar de acuerdo con la norma aplicable; y   </w:t>
      </w:r>
    </w:p>
    <w:p w:rsidR="00205378" w:rsidRDefault="00205378" w:rsidP="00205378">
      <w:pPr>
        <w:pStyle w:val="Sinespaciado"/>
        <w:jc w:val="both"/>
      </w:pPr>
    </w:p>
    <w:p w:rsidR="00205378" w:rsidRDefault="00205378" w:rsidP="00205378">
      <w:pPr>
        <w:pStyle w:val="Sinespaciado"/>
        <w:jc w:val="both"/>
      </w:pPr>
      <w:r>
        <w:t>II    Auxilio de la fuerza pública.</w:t>
      </w:r>
    </w:p>
    <w:p w:rsidR="00205378" w:rsidRDefault="00205378" w:rsidP="00205378">
      <w:pPr>
        <w:pStyle w:val="Sinespaciado"/>
        <w:jc w:val="both"/>
      </w:pPr>
    </w:p>
    <w:p w:rsidR="00205378" w:rsidRDefault="00205378" w:rsidP="00205378">
      <w:pPr>
        <w:pStyle w:val="Sinespaciado"/>
        <w:jc w:val="both"/>
      </w:pPr>
      <w:r>
        <w:t>Si existe resistencia al mandamiento legítimo de autoridad, se procederá conforme a la legislación penal.</w:t>
      </w:r>
    </w:p>
    <w:p w:rsidR="00205378" w:rsidRDefault="00205378" w:rsidP="00205378">
      <w:pPr>
        <w:pStyle w:val="Sinespaciado"/>
        <w:jc w:val="both"/>
      </w:pPr>
    </w:p>
    <w:p w:rsidR="00205378" w:rsidRDefault="00205378" w:rsidP="00205378">
      <w:pPr>
        <w:pStyle w:val="Sinespaciado"/>
        <w:jc w:val="both"/>
      </w:pPr>
      <w:r>
        <w:rPr>
          <w:b/>
        </w:rPr>
        <w:lastRenderedPageBreak/>
        <w:t xml:space="preserve">Artículo   91.   </w:t>
      </w:r>
      <w:r>
        <w:t>Los titulares de las entidades públicas tendrán un libro de registro anual, en el que obrarán los datos de las sanciones que impongan; en él dispondrán el número de expediente, los hechos y circunstancias que fueron denunciados, el nombre del servidor público sancionado y el tipo de sanción que se le impuso. El contenido del libro será información pública de libre acceso.</w:t>
      </w:r>
    </w:p>
    <w:p w:rsidR="00205378" w:rsidRDefault="00205378" w:rsidP="00205378">
      <w:pPr>
        <w:pStyle w:val="Sinespaciado"/>
        <w:jc w:val="both"/>
      </w:pPr>
    </w:p>
    <w:p w:rsidR="00205378" w:rsidRDefault="00205378" w:rsidP="00205378">
      <w:pPr>
        <w:pStyle w:val="Sinespaciado"/>
        <w:jc w:val="both"/>
      </w:pPr>
      <w:r>
        <w:t>Es responsabilidad del titular de la entidad pública la actualización del libro de sanciones no hacerlo es causa de responsabilidad administrativa.</w:t>
      </w:r>
    </w:p>
    <w:p w:rsidR="00205378" w:rsidRDefault="00205378" w:rsidP="00205378">
      <w:pPr>
        <w:pStyle w:val="Sinespaciado"/>
        <w:jc w:val="both"/>
      </w:pPr>
    </w:p>
    <w:p w:rsidR="00205378" w:rsidRDefault="00844D90" w:rsidP="00205378">
      <w:pPr>
        <w:pStyle w:val="Sinespaciado"/>
        <w:jc w:val="both"/>
      </w:pPr>
      <w:r>
        <w:rPr>
          <w:b/>
        </w:rPr>
        <w:t xml:space="preserve">Artículo  92.    </w:t>
      </w:r>
      <w:r>
        <w:t>Las resoluciones por las que se impongan las sanciones administrativas previstas en el artículo 72 de esta ley, podrán ser impugnadas por el servidor público ante el Tribunal de Arbitraje y Escalafón del Estado.  Prescribirán en quince días las acciones para demandar la nulidad de un apercibimiento o amonestación.  Prescriben en sesenta días las acciones para demandar la nulidad de la resolución que imponga cualquiera de las demás sanciones previstas en el artículo 72.  La prescripción correrá a partir del día siguiente de que sea interpuesto el apercibimiento o amonestación, o al día siguiente de que le haya sido notificada la resolución a impugnar.</w:t>
      </w:r>
    </w:p>
    <w:p w:rsidR="00844D90" w:rsidRDefault="00844D90" w:rsidP="00205378">
      <w:pPr>
        <w:pStyle w:val="Sinespaciado"/>
        <w:jc w:val="both"/>
      </w:pPr>
    </w:p>
    <w:p w:rsidR="00844D90" w:rsidRDefault="00844D90" w:rsidP="00205378">
      <w:pPr>
        <w:pStyle w:val="Sinespaciado"/>
        <w:jc w:val="both"/>
      </w:pPr>
      <w:r>
        <w:t>La interposición del recurso suspenderá, en tanto se resuelve, los efectos de la resolución en cuanto a las sanciones pecuniarias.</w:t>
      </w:r>
    </w:p>
    <w:p w:rsidR="00844D90" w:rsidRDefault="00844D90" w:rsidP="00205378">
      <w:pPr>
        <w:pStyle w:val="Sinespaciado"/>
        <w:jc w:val="both"/>
      </w:pPr>
    </w:p>
    <w:p w:rsidR="00844D90" w:rsidRPr="00844D90" w:rsidRDefault="00844D90" w:rsidP="00205378">
      <w:pPr>
        <w:pStyle w:val="Sinespaciado"/>
        <w:jc w:val="both"/>
      </w:pPr>
      <w:r>
        <w:t>La ejecución de las sanciones administrativas impuestas en resolución firme se llevará a cabo de inmediato en los términos que establezca la resolución; surtirán sus efectos al notificarse la misma y se considerarán de orden público.</w:t>
      </w:r>
    </w:p>
    <w:p w:rsidR="00B27381" w:rsidRDefault="00B27381" w:rsidP="00205378">
      <w:pPr>
        <w:pStyle w:val="Sinespaciado"/>
        <w:jc w:val="both"/>
      </w:pPr>
    </w:p>
    <w:p w:rsidR="00DC7BC4" w:rsidRPr="00E56E2F" w:rsidRDefault="00DC7BC4" w:rsidP="00205378">
      <w:pPr>
        <w:pStyle w:val="Sinespaciado"/>
        <w:jc w:val="both"/>
        <w:rPr>
          <w:rFonts w:ascii="Dotum" w:eastAsia="Dotum" w:hAnsi="Dotum"/>
        </w:rPr>
      </w:pPr>
      <w:r w:rsidRPr="00E56E2F">
        <w:rPr>
          <w:rFonts w:ascii="Dotum" w:eastAsia="Dotum" w:hAnsi="Dotum"/>
        </w:rPr>
        <w:t>De los dispositivos legales transcritos anteriormente se puede establecer que, las autoridades que pueden aplicar esta Ley son el Municipio o sus respectivas dependencias, que estas autoridades pueden establecer órganos de control disciplinario como lo son</w:t>
      </w:r>
      <w:r w:rsidR="00E95F29" w:rsidRPr="00E56E2F">
        <w:rPr>
          <w:rFonts w:ascii="Dotum" w:eastAsia="Dotum" w:hAnsi="Dotum"/>
        </w:rPr>
        <w:t xml:space="preserve"> llevar la investigación administrativa y en caso de existir elementos para llevar el procedimiento hacérselo saber al titular de la entidad para que éste los lleve, sin que sea una atribución del órgano de control disciplinario el imponer las sanciones respectivas ya que al respecto el artículo 79 de la Ley de responsabilidades ya trascrito establece la sanción de la inhabilitación, y el mismo dispositivo legal establece claramente que el titular es quien debe de imponer esta sanción y no el órgano de control.</w:t>
      </w:r>
    </w:p>
    <w:p w:rsidR="00E95F29" w:rsidRPr="00E56E2F" w:rsidRDefault="00E95F29" w:rsidP="00205378">
      <w:pPr>
        <w:pStyle w:val="Sinespaciado"/>
        <w:jc w:val="both"/>
        <w:rPr>
          <w:rFonts w:ascii="Dotum" w:eastAsia="Dotum" w:hAnsi="Dotum"/>
        </w:rPr>
      </w:pPr>
    </w:p>
    <w:p w:rsidR="00E95F29" w:rsidRDefault="00E95F29" w:rsidP="00205378">
      <w:pPr>
        <w:pStyle w:val="Sinespaciado"/>
        <w:jc w:val="both"/>
        <w:rPr>
          <w:rFonts w:ascii="Dotum" w:eastAsia="Dotum" w:hAnsi="Dotum"/>
        </w:rPr>
      </w:pPr>
      <w:r w:rsidRPr="00E56E2F">
        <w:rPr>
          <w:rFonts w:ascii="Dotum" w:eastAsia="Dotum" w:hAnsi="Dotum"/>
        </w:rPr>
        <w:t>Al  respecto una vez que es analizada la resolución de fecha 07 de octubre de 2016 visible a fojas 170-178 del procedimiento de responsabilidad que obra en el sobre de pruebas, esta fue dictada y la sanción fue impuesta por el</w:t>
      </w:r>
      <w:r w:rsidR="00E56E2F" w:rsidRPr="00E56E2F">
        <w:rPr>
          <w:rFonts w:ascii="Dotum" w:eastAsia="Dotum" w:hAnsi="Dotum"/>
        </w:rPr>
        <w:t xml:space="preserve"> Contralor Municipal y el titular de la entidad solo se le da vista y se limita a ratificar la misma cuando la Ley como ya se ha establecido que es el titular quien debe de imponer la sanción de inhabilitación y al no haberlo hecho así este es un motivo de nulidad de la sanción tal como lo solicita el recurrente.</w:t>
      </w:r>
    </w:p>
    <w:p w:rsidR="00E56E2F" w:rsidRPr="00E56E2F" w:rsidRDefault="00E56E2F" w:rsidP="00E56E2F">
      <w:pPr>
        <w:pStyle w:val="Sinespaciado"/>
        <w:jc w:val="center"/>
        <w:rPr>
          <w:rFonts w:ascii="Dotum" w:eastAsia="Dotum" w:hAnsi="Dotum"/>
          <w:b/>
          <w:sz w:val="32"/>
          <w:szCs w:val="32"/>
        </w:rPr>
      </w:pPr>
    </w:p>
    <w:p w:rsidR="00E56E2F" w:rsidRPr="00E56E2F" w:rsidRDefault="00E56E2F" w:rsidP="00E56E2F">
      <w:pPr>
        <w:pStyle w:val="Sinespaciado"/>
        <w:jc w:val="center"/>
        <w:rPr>
          <w:rFonts w:eastAsia="Dotum" w:cstheme="minorHAnsi"/>
          <w:b/>
          <w:sz w:val="32"/>
          <w:szCs w:val="32"/>
        </w:rPr>
      </w:pPr>
      <w:r w:rsidRPr="00E56E2F">
        <w:rPr>
          <w:rFonts w:eastAsia="Dotum" w:cstheme="minorHAnsi"/>
          <w:b/>
          <w:sz w:val="32"/>
          <w:szCs w:val="32"/>
        </w:rPr>
        <w:t>(AGRAVIO)</w:t>
      </w:r>
    </w:p>
    <w:p w:rsidR="00E56E2F" w:rsidRDefault="00F778B7" w:rsidP="00205378">
      <w:pPr>
        <w:pStyle w:val="Sinespaciado"/>
        <w:jc w:val="both"/>
        <w:rPr>
          <w:rFonts w:eastAsia="Dotum" w:cstheme="minorHAnsi"/>
        </w:rPr>
      </w:pPr>
      <w:r w:rsidRPr="00F778B7">
        <w:rPr>
          <w:rFonts w:eastAsia="Dotum" w:cstheme="minorHAnsi"/>
          <w:b/>
        </w:rPr>
        <w:t>13)</w:t>
      </w:r>
      <w:r>
        <w:rPr>
          <w:rFonts w:eastAsia="Dotum" w:cstheme="minorHAnsi"/>
          <w:b/>
        </w:rPr>
        <w:t xml:space="preserve">.-   </w:t>
      </w:r>
      <w:r w:rsidRPr="00F778B7">
        <w:rPr>
          <w:rFonts w:eastAsia="Dotum" w:cstheme="minorHAnsi"/>
        </w:rPr>
        <w:t>Así</w:t>
      </w:r>
      <w:r>
        <w:rPr>
          <w:rFonts w:eastAsia="Dotum" w:cstheme="minorHAnsi"/>
        </w:rPr>
        <w:t xml:space="preserve"> mismo las autoridades del Municipio de Ixtlahuacán de los Membrillos, Jalisco, las que inician el procedimiento y las que lo concluyen y me sancionan indebidamente </w:t>
      </w:r>
      <w:r>
        <w:rPr>
          <w:rFonts w:eastAsia="Dotum" w:cstheme="minorHAnsi"/>
          <w:b/>
        </w:rPr>
        <w:t xml:space="preserve">NO Fundamentan ni Motivan </w:t>
      </w:r>
      <w:r>
        <w:rPr>
          <w:rFonts w:eastAsia="Dotum" w:cstheme="minorHAnsi"/>
        </w:rPr>
        <w:t xml:space="preserve">la razón por la cual se me sanciona con una </w:t>
      </w:r>
      <w:r>
        <w:rPr>
          <w:rFonts w:eastAsia="Dotum" w:cstheme="minorHAnsi"/>
          <w:b/>
        </w:rPr>
        <w:t xml:space="preserve">INHABILITACION PARA DESEMPEÑAR </w:t>
      </w:r>
      <w:r>
        <w:rPr>
          <w:rFonts w:eastAsia="Dotum" w:cstheme="minorHAnsi"/>
          <w:b/>
        </w:rPr>
        <w:lastRenderedPageBreak/>
        <w:t>EMPLEOS, CARGOS O COMISIONES EN EL SERVICIO PÚBLICO, POR UN TERMINO DE TRES AÑOS A PARTIR DE QUE ESTA RESOLUCIÓN QUEDE FIRME.</w:t>
      </w:r>
    </w:p>
    <w:p w:rsidR="00F778B7" w:rsidRDefault="00F778B7" w:rsidP="00205378">
      <w:pPr>
        <w:pStyle w:val="Sinespaciado"/>
        <w:jc w:val="both"/>
        <w:rPr>
          <w:rFonts w:eastAsia="Dotum" w:cstheme="minorHAnsi"/>
        </w:rPr>
      </w:pPr>
      <w:r>
        <w:rPr>
          <w:rFonts w:eastAsia="Dotum" w:cstheme="minorHAnsi"/>
        </w:rPr>
        <w:t>Es decir, la responsable de resolver no justifica con una debida fundamentación y motivación en que se baso para imponer tal sanción ya que deja de analizar y valorar lo que dice el artículo 89° de la Ley de responsabilidades de los servidores públicos del estado de Jalisco</w:t>
      </w:r>
    </w:p>
    <w:p w:rsidR="00F778B7" w:rsidRDefault="00F778B7" w:rsidP="00205378">
      <w:pPr>
        <w:pStyle w:val="Sinespaciado"/>
        <w:jc w:val="both"/>
        <w:rPr>
          <w:rFonts w:eastAsia="Dotum" w:cstheme="minorHAnsi"/>
        </w:rPr>
      </w:pPr>
      <w:r>
        <w:rPr>
          <w:rFonts w:eastAsia="Dotum" w:cstheme="minorHAnsi"/>
        </w:rPr>
        <w:t>Artículo 89°</w:t>
      </w:r>
    </w:p>
    <w:p w:rsidR="00F778B7" w:rsidRDefault="00F778B7" w:rsidP="00205378">
      <w:pPr>
        <w:pStyle w:val="Sinespaciado"/>
        <w:jc w:val="both"/>
        <w:rPr>
          <w:rFonts w:eastAsia="Dotum" w:cstheme="minorHAnsi"/>
        </w:rPr>
      </w:pPr>
      <w:r>
        <w:rPr>
          <w:rFonts w:eastAsia="Dotum" w:cstheme="minorHAnsi"/>
        </w:rPr>
        <w:t>Artículo 91°</w:t>
      </w:r>
    </w:p>
    <w:p w:rsidR="002B610D" w:rsidRDefault="002B610D" w:rsidP="00205378">
      <w:pPr>
        <w:pStyle w:val="Sinespaciado"/>
        <w:jc w:val="both"/>
        <w:rPr>
          <w:rFonts w:eastAsia="Dotum" w:cstheme="minorHAnsi"/>
        </w:rPr>
      </w:pPr>
      <w:r>
        <w:rPr>
          <w:rFonts w:eastAsia="Dotum" w:cstheme="minorHAnsi"/>
        </w:rPr>
        <w:t>Es responsabilidad del titular de la entidad pública la actualización del libro de sanciones no hacerlo es cauda de responsabilidad administrativa.</w:t>
      </w:r>
    </w:p>
    <w:p w:rsidR="002B610D" w:rsidRDefault="002B610D" w:rsidP="00205378">
      <w:pPr>
        <w:pStyle w:val="Sinespaciado"/>
        <w:jc w:val="both"/>
        <w:rPr>
          <w:rFonts w:eastAsia="Dotum" w:cstheme="minorHAnsi"/>
        </w:rPr>
      </w:pPr>
      <w:r>
        <w:rPr>
          <w:rFonts w:eastAsia="Dotum" w:cstheme="minorHAnsi"/>
        </w:rPr>
        <w:t>Como servidor Público no tengo antecedentes de acciones u omisiones en contra de la administración pública, por lo tanto, al sancionarme con una inhabilitación de tres años sin estar justificado, fundada y motivada se da un aclara violación a mis derechos humanos, a mis garantías individuales, a mi garantía de seguridad jurídica. Al solo determinar que estoy inhabilitado si la ley establece un mínimo y máximo, si la responsable aplica el mínimo establecido como sanción en la Ley no necesita justificar por qué sanciono con el mínimo, pero si determina sancionar dentro de lo establecido si debe de justificar, fundar y motivar, porque me inhabilita tres años, acción que no realiza en la resolución que está fechada con el día 25 de octubre de 2016, por lo cual esta resolución violenta mis derechos y toda garantía de seguridad jurídica, ya que me deja en un total estado de indefensión</w:t>
      </w:r>
      <w:r w:rsidR="005F679A">
        <w:rPr>
          <w:rFonts w:eastAsia="Dotum" w:cstheme="minorHAnsi"/>
        </w:rPr>
        <w:t xml:space="preserve"> el no saber con exactitud la fecha con la que se resuelve el procedimiento en mi contra.</w:t>
      </w:r>
    </w:p>
    <w:p w:rsidR="005F679A" w:rsidRDefault="005F679A" w:rsidP="00205378">
      <w:pPr>
        <w:pStyle w:val="Sinespaciado"/>
        <w:jc w:val="both"/>
        <w:rPr>
          <w:rFonts w:eastAsia="Dotum" w:cstheme="minorHAnsi"/>
        </w:rPr>
      </w:pPr>
    </w:p>
    <w:p w:rsidR="005F679A" w:rsidRPr="005F679A" w:rsidRDefault="005F679A" w:rsidP="00205378">
      <w:pPr>
        <w:pStyle w:val="Sinespaciado"/>
        <w:jc w:val="both"/>
        <w:rPr>
          <w:rFonts w:ascii="Dotum" w:eastAsia="Dotum" w:hAnsi="Dotum" w:cstheme="minorHAnsi"/>
        </w:rPr>
      </w:pPr>
    </w:p>
    <w:p w:rsidR="005F679A" w:rsidRDefault="005F679A" w:rsidP="00205378">
      <w:pPr>
        <w:pStyle w:val="Sinespaciado"/>
        <w:jc w:val="both"/>
        <w:rPr>
          <w:rFonts w:ascii="Dotum" w:eastAsia="Dotum" w:hAnsi="Dotum" w:cstheme="minorHAnsi"/>
          <w:sz w:val="24"/>
          <w:szCs w:val="24"/>
        </w:rPr>
      </w:pPr>
      <w:r w:rsidRPr="005F679A">
        <w:rPr>
          <w:rFonts w:ascii="Dotum" w:eastAsia="Dotum" w:hAnsi="Dotum" w:cstheme="minorHAnsi"/>
        </w:rPr>
        <w:t xml:space="preserve">    </w:t>
      </w:r>
      <w:r w:rsidRPr="005F679A">
        <w:rPr>
          <w:rFonts w:ascii="Dotum" w:eastAsia="Dotum" w:hAnsi="Dotum" w:cstheme="minorHAnsi"/>
          <w:sz w:val="24"/>
          <w:szCs w:val="24"/>
        </w:rPr>
        <w:t xml:space="preserve">En síntesis en este punto </w:t>
      </w:r>
      <w:proofErr w:type="gramStart"/>
      <w:r w:rsidRPr="005F679A">
        <w:rPr>
          <w:rFonts w:ascii="Dotum" w:eastAsia="Dotum" w:hAnsi="Dotum" w:cstheme="minorHAnsi"/>
          <w:sz w:val="24"/>
          <w:szCs w:val="24"/>
        </w:rPr>
        <w:t>el</w:t>
      </w:r>
      <w:proofErr w:type="gramEnd"/>
      <w:r w:rsidRPr="005F679A">
        <w:rPr>
          <w:rFonts w:ascii="Dotum" w:eastAsia="Dotum" w:hAnsi="Dotum" w:cstheme="minorHAnsi"/>
          <w:sz w:val="24"/>
          <w:szCs w:val="24"/>
        </w:rPr>
        <w:t xml:space="preserve"> recurrente señala que la sanción impuesta no fundamenta los motivos para imponer la sanción ya que no realizó el análisis de lo dispuesto en el artículo 89 de la Ley de responsabilidades de los servidores públicos del Estado de Jalisco, mismo que establece:</w:t>
      </w:r>
    </w:p>
    <w:p w:rsidR="005F679A" w:rsidRDefault="005F679A" w:rsidP="00205378">
      <w:pPr>
        <w:pStyle w:val="Sinespaciado"/>
        <w:jc w:val="both"/>
        <w:rPr>
          <w:rFonts w:ascii="Dotum" w:eastAsia="Dotum" w:hAnsi="Dotum" w:cstheme="minorHAnsi"/>
          <w:sz w:val="24"/>
          <w:szCs w:val="24"/>
        </w:rPr>
      </w:pPr>
    </w:p>
    <w:p w:rsidR="005F679A" w:rsidRDefault="005F679A" w:rsidP="00205378">
      <w:pPr>
        <w:pStyle w:val="Sinespaciado"/>
        <w:jc w:val="both"/>
        <w:rPr>
          <w:rFonts w:eastAsia="Dotum" w:cstheme="minorHAnsi"/>
        </w:rPr>
      </w:pPr>
      <w:r w:rsidRPr="005F679A">
        <w:rPr>
          <w:rFonts w:eastAsia="Dotum" w:cstheme="minorHAnsi"/>
          <w:b/>
        </w:rPr>
        <w:t>Artículo 89.</w:t>
      </w:r>
      <w:r>
        <w:rPr>
          <w:rFonts w:eastAsia="Dotum" w:cstheme="minorHAnsi"/>
        </w:rPr>
        <w:t xml:space="preserve"> En la imposición de las sanciones, se tomarán en cuenta:</w:t>
      </w:r>
    </w:p>
    <w:p w:rsidR="005F679A" w:rsidRDefault="005F679A" w:rsidP="00205378">
      <w:pPr>
        <w:pStyle w:val="Sinespaciado"/>
        <w:jc w:val="both"/>
        <w:rPr>
          <w:rFonts w:eastAsia="Dotum" w:cstheme="minorHAnsi"/>
        </w:rPr>
      </w:pPr>
    </w:p>
    <w:p w:rsidR="005F679A" w:rsidRDefault="005F679A" w:rsidP="00205378">
      <w:pPr>
        <w:pStyle w:val="Sinespaciado"/>
        <w:jc w:val="both"/>
        <w:rPr>
          <w:rFonts w:eastAsia="Dotum" w:cstheme="minorHAnsi"/>
        </w:rPr>
      </w:pPr>
      <w:r>
        <w:rPr>
          <w:rFonts w:eastAsia="Dotum" w:cstheme="minorHAnsi"/>
        </w:rPr>
        <w:t>I.-     La gravedad de la falta;</w:t>
      </w:r>
    </w:p>
    <w:p w:rsidR="005F679A" w:rsidRDefault="005F679A" w:rsidP="00205378">
      <w:pPr>
        <w:pStyle w:val="Sinespaciado"/>
        <w:jc w:val="both"/>
        <w:rPr>
          <w:rFonts w:eastAsia="Dotum" w:cstheme="minorHAnsi"/>
        </w:rPr>
      </w:pPr>
      <w:r>
        <w:rPr>
          <w:rFonts w:eastAsia="Dotum" w:cstheme="minorHAnsi"/>
        </w:rPr>
        <w:t xml:space="preserve">II.-   </w:t>
      </w:r>
      <w:r w:rsidR="00E84856">
        <w:rPr>
          <w:rFonts w:eastAsia="Dotum" w:cstheme="minorHAnsi"/>
        </w:rPr>
        <w:t xml:space="preserve"> </w:t>
      </w:r>
      <w:r>
        <w:rPr>
          <w:rFonts w:eastAsia="Dotum" w:cstheme="minorHAnsi"/>
        </w:rPr>
        <w:t>Las condiciones socioeconómicas del servidor público;</w:t>
      </w:r>
    </w:p>
    <w:p w:rsidR="00E84856" w:rsidRDefault="00E84856" w:rsidP="00205378">
      <w:pPr>
        <w:pStyle w:val="Sinespaciado"/>
        <w:jc w:val="both"/>
        <w:rPr>
          <w:rFonts w:eastAsia="Dotum" w:cstheme="minorHAnsi"/>
        </w:rPr>
      </w:pPr>
      <w:r>
        <w:rPr>
          <w:rFonts w:eastAsia="Dotum" w:cstheme="minorHAnsi"/>
        </w:rPr>
        <w:t>III.-   El nivel jerárquico, los antecedentes y la antigüedad en el servicio, del infractor;</w:t>
      </w:r>
    </w:p>
    <w:p w:rsidR="00E84856" w:rsidRDefault="00E84856" w:rsidP="00205378">
      <w:pPr>
        <w:pStyle w:val="Sinespaciado"/>
        <w:jc w:val="both"/>
        <w:rPr>
          <w:rFonts w:eastAsia="Dotum" w:cstheme="minorHAnsi"/>
        </w:rPr>
      </w:pPr>
      <w:r>
        <w:rPr>
          <w:rFonts w:eastAsia="Dotum" w:cstheme="minorHAnsi"/>
        </w:rPr>
        <w:t>IV.-   Los medios de ejecución del hecho;</w:t>
      </w:r>
    </w:p>
    <w:p w:rsidR="00E84856" w:rsidRDefault="00E84856" w:rsidP="00205378">
      <w:pPr>
        <w:pStyle w:val="Sinespaciado"/>
        <w:jc w:val="both"/>
        <w:rPr>
          <w:rFonts w:eastAsia="Dotum" w:cstheme="minorHAnsi"/>
        </w:rPr>
      </w:pPr>
      <w:r>
        <w:rPr>
          <w:rFonts w:eastAsia="Dotum" w:cstheme="minorHAnsi"/>
        </w:rPr>
        <w:t>V.-    La reincidencia en el incumplimiento de sus obligación es; y</w:t>
      </w:r>
    </w:p>
    <w:p w:rsidR="00E84856" w:rsidRDefault="00E84856" w:rsidP="00205378">
      <w:pPr>
        <w:pStyle w:val="Sinespaciado"/>
        <w:jc w:val="both"/>
        <w:rPr>
          <w:rFonts w:eastAsia="Dotum" w:cstheme="minorHAnsi"/>
        </w:rPr>
      </w:pPr>
      <w:r>
        <w:rPr>
          <w:rFonts w:eastAsia="Dotum" w:cstheme="minorHAnsi"/>
        </w:rPr>
        <w:t>VI.-   El monto del beneficio, daño o perjuicio derivado de la falta cometida.</w:t>
      </w:r>
    </w:p>
    <w:p w:rsidR="00E84856" w:rsidRDefault="00E84856" w:rsidP="00205378">
      <w:pPr>
        <w:pStyle w:val="Sinespaciado"/>
        <w:jc w:val="both"/>
        <w:rPr>
          <w:rFonts w:eastAsia="Dotum" w:cstheme="minorHAnsi"/>
        </w:rPr>
      </w:pPr>
    </w:p>
    <w:p w:rsidR="00E84856" w:rsidRDefault="00E84856" w:rsidP="00205378">
      <w:pPr>
        <w:pStyle w:val="Sinespaciado"/>
        <w:jc w:val="both"/>
        <w:rPr>
          <w:rFonts w:ascii="Dotum" w:eastAsia="Dotum" w:hAnsi="Dotum" w:cstheme="minorHAnsi"/>
          <w:sz w:val="25"/>
          <w:szCs w:val="25"/>
        </w:rPr>
      </w:pPr>
      <w:r>
        <w:rPr>
          <w:rFonts w:eastAsia="Dotum" w:cstheme="minorHAnsi"/>
        </w:rPr>
        <w:t xml:space="preserve">   </w:t>
      </w:r>
      <w:r w:rsidRPr="00E84856">
        <w:rPr>
          <w:rFonts w:ascii="Dotum" w:eastAsia="Dotum" w:hAnsi="Dotum" w:cstheme="minorHAnsi"/>
          <w:sz w:val="25"/>
          <w:szCs w:val="25"/>
        </w:rPr>
        <w:t>En este sentido la ley establece en este artículo lo que se debe de considerar al momento de imponer una sanción ya que la impuesta de inhabilitación contiene sanción mínima y máxima ya que las fija de la siguiente manera:</w:t>
      </w:r>
    </w:p>
    <w:p w:rsidR="00E84856" w:rsidRDefault="00E84856" w:rsidP="00205378">
      <w:pPr>
        <w:pStyle w:val="Sinespaciado"/>
        <w:jc w:val="both"/>
        <w:rPr>
          <w:rFonts w:ascii="Dotum" w:eastAsia="Dotum" w:hAnsi="Dotum" w:cstheme="minorHAnsi"/>
          <w:sz w:val="25"/>
          <w:szCs w:val="25"/>
        </w:rPr>
      </w:pPr>
    </w:p>
    <w:p w:rsidR="00E84856" w:rsidRDefault="00E84856" w:rsidP="00205378">
      <w:pPr>
        <w:pStyle w:val="Sinespaciado"/>
        <w:jc w:val="both"/>
        <w:rPr>
          <w:rFonts w:eastAsia="Dotum" w:cstheme="minorHAnsi"/>
        </w:rPr>
      </w:pPr>
      <w:r>
        <w:rPr>
          <w:rFonts w:eastAsia="Dotum" w:cstheme="minorHAnsi"/>
          <w:b/>
        </w:rPr>
        <w:t>Artí</w:t>
      </w:r>
      <w:r w:rsidRPr="00E84856">
        <w:rPr>
          <w:rFonts w:eastAsia="Dotum" w:cstheme="minorHAnsi"/>
          <w:b/>
        </w:rPr>
        <w:t>culo</w:t>
      </w:r>
      <w:r>
        <w:rPr>
          <w:rFonts w:eastAsia="Dotum" w:cstheme="minorHAnsi"/>
          <w:b/>
        </w:rPr>
        <w:t xml:space="preserve"> 79. </w:t>
      </w:r>
      <w:r>
        <w:rPr>
          <w:rFonts w:eastAsia="Dotum" w:cstheme="minorHAnsi"/>
        </w:rPr>
        <w:t>La inhabilitación para ejercer empleo, cargo o comisión dentro del servicio público no podrá ser inferior de tres meses, ni mayor de seis años.</w:t>
      </w:r>
    </w:p>
    <w:p w:rsidR="00E84856" w:rsidRDefault="00E84856" w:rsidP="00205378">
      <w:pPr>
        <w:pStyle w:val="Sinespaciado"/>
        <w:jc w:val="both"/>
        <w:rPr>
          <w:rFonts w:eastAsia="Dotum" w:cstheme="minorHAnsi"/>
        </w:rPr>
      </w:pPr>
    </w:p>
    <w:p w:rsidR="00E84856" w:rsidRDefault="00E84856" w:rsidP="00205378">
      <w:pPr>
        <w:pStyle w:val="Sinespaciado"/>
        <w:jc w:val="both"/>
        <w:rPr>
          <w:rFonts w:eastAsia="Dotum" w:cstheme="minorHAnsi"/>
        </w:rPr>
      </w:pPr>
    </w:p>
    <w:p w:rsidR="00E84856" w:rsidRDefault="00E84856" w:rsidP="00205378">
      <w:pPr>
        <w:pStyle w:val="Sinespaciado"/>
        <w:jc w:val="both"/>
        <w:rPr>
          <w:rFonts w:ascii="Dotum" w:eastAsia="Dotum" w:hAnsi="Dotum" w:cstheme="minorHAnsi"/>
          <w:sz w:val="24"/>
          <w:szCs w:val="24"/>
        </w:rPr>
      </w:pPr>
      <w:r>
        <w:rPr>
          <w:rFonts w:eastAsia="Dotum" w:cstheme="minorHAnsi"/>
        </w:rPr>
        <w:lastRenderedPageBreak/>
        <w:t xml:space="preserve">    </w:t>
      </w:r>
      <w:r w:rsidRPr="00966401">
        <w:rPr>
          <w:rFonts w:ascii="Dotum" w:eastAsia="Dotum" w:hAnsi="Dotum" w:cstheme="minorHAnsi"/>
          <w:sz w:val="24"/>
          <w:szCs w:val="24"/>
        </w:rPr>
        <w:t>Por lo que al imponer un sanción como la impuesta al recurrente de inhabilitación por tres años, la autoridad debe de tomar en cuenta circunstancias especiales en cada caso a fin de poder establecer una serie de circunstancias espéciele</w:t>
      </w:r>
      <w:r w:rsidR="000D2BBD" w:rsidRPr="00966401">
        <w:rPr>
          <w:rFonts w:ascii="Dotum" w:eastAsia="Dotum" w:hAnsi="Dotum" w:cstheme="minorHAnsi"/>
          <w:sz w:val="24"/>
          <w:szCs w:val="24"/>
        </w:rPr>
        <w:t xml:space="preserve"> establecidas en este dispositivo legal de la conducta señalada como responsabilidad del servidor público, sin embargo de la resolución del procedimiento de responsabilidad número CMI/001/2016, se advierte que del total de la misma la autoridad sancionadora no realiza el análisis de las circunstancias especiales establecidas en el citado artículo 89 de forma individualizada del recurrente, ya que no establece, como debió </w:t>
      </w:r>
      <w:r w:rsidR="00C84DFD" w:rsidRPr="00966401">
        <w:rPr>
          <w:rFonts w:ascii="Dotum" w:eastAsia="Dotum" w:hAnsi="Dotum" w:cstheme="minorHAnsi"/>
          <w:sz w:val="24"/>
          <w:szCs w:val="24"/>
        </w:rPr>
        <w:t xml:space="preserve"> de haber hecho, las consideración en las que se baso</w:t>
      </w:r>
      <w:r w:rsidR="00966401" w:rsidRPr="00966401">
        <w:rPr>
          <w:rFonts w:ascii="Dotum" w:eastAsia="Dotum" w:hAnsi="Dotum" w:cstheme="minorHAnsi"/>
          <w:sz w:val="24"/>
          <w:szCs w:val="24"/>
        </w:rPr>
        <w:t xml:space="preserve"> para establecer la sanción impuesta pues el texto de la resolución no se desprende tal estudio, motivo por el cual es suficiente para declarar la nulidad de la sanción impuesta al recurrente.</w:t>
      </w:r>
    </w:p>
    <w:p w:rsidR="00966401" w:rsidRDefault="00966401" w:rsidP="00205378">
      <w:pPr>
        <w:pStyle w:val="Sinespaciado"/>
        <w:jc w:val="both"/>
        <w:rPr>
          <w:rFonts w:ascii="Dotum" w:eastAsia="Dotum" w:hAnsi="Dotum" w:cstheme="minorHAnsi"/>
          <w:sz w:val="24"/>
          <w:szCs w:val="24"/>
        </w:rPr>
      </w:pPr>
    </w:p>
    <w:p w:rsidR="00966401" w:rsidRDefault="00966401" w:rsidP="00966401">
      <w:pPr>
        <w:pStyle w:val="Sinespaciado"/>
        <w:jc w:val="center"/>
        <w:rPr>
          <w:rFonts w:eastAsia="Dotum" w:cstheme="minorHAnsi"/>
          <w:b/>
          <w:sz w:val="32"/>
          <w:szCs w:val="32"/>
        </w:rPr>
      </w:pPr>
      <w:r w:rsidRPr="00966401">
        <w:rPr>
          <w:rFonts w:eastAsia="Dotum" w:cstheme="minorHAnsi"/>
          <w:b/>
          <w:sz w:val="32"/>
          <w:szCs w:val="32"/>
        </w:rPr>
        <w:t>(AGRAVIO)</w:t>
      </w:r>
    </w:p>
    <w:p w:rsidR="00966401" w:rsidRDefault="00966401" w:rsidP="00966401">
      <w:pPr>
        <w:pStyle w:val="Sinespaciado"/>
        <w:jc w:val="center"/>
        <w:rPr>
          <w:rFonts w:eastAsia="Dotum" w:cstheme="minorHAnsi"/>
          <w:b/>
          <w:sz w:val="32"/>
          <w:szCs w:val="32"/>
        </w:rPr>
      </w:pPr>
    </w:p>
    <w:p w:rsidR="00966401" w:rsidRPr="002140FE" w:rsidRDefault="002140FE" w:rsidP="004C4673">
      <w:pPr>
        <w:pStyle w:val="Sinespaciado"/>
        <w:jc w:val="both"/>
        <w:rPr>
          <w:rFonts w:eastAsia="Dotum" w:cstheme="minorHAnsi"/>
        </w:rPr>
      </w:pPr>
      <w:r>
        <w:rPr>
          <w:rFonts w:eastAsia="Dotum" w:cstheme="minorHAnsi"/>
        </w:rPr>
        <w:t>11).-  Así mismo  de la resolución con número de oficio CMI/343/2016, de ella se desprende en el  resultando Tercero que se determi</w:t>
      </w:r>
      <w:r w:rsidR="00B320FB">
        <w:rPr>
          <w:rFonts w:eastAsia="Dotum" w:cstheme="minorHAnsi"/>
        </w:rPr>
        <w:t>na  en mi contra la inhabilitación para desempeñar empleos, cargos o comisiones en el servicio público, por tu término de tres años a partir de que esta resolución quede firme. Aunado a la ilegalidad de dicha resolución como se menciono en líneas pasadas la misma está fechada con el día 25 de Octubre de 2016</w:t>
      </w:r>
      <w:r w:rsidR="004C4673">
        <w:rPr>
          <w:rFonts w:eastAsia="Dotum" w:cstheme="minorHAnsi"/>
        </w:rPr>
        <w:t>, por lo cual esta resolución violenta mis derechos y toda garantía de seguridad jurídica, ya que me deja en un total estado de indefensión el no saber con exactitud la fecha con la que se resuelve el procedimiento en mi contra.</w:t>
      </w:r>
    </w:p>
    <w:p w:rsidR="00966401" w:rsidRDefault="00966401" w:rsidP="00205378">
      <w:pPr>
        <w:pStyle w:val="Sinespaciado"/>
        <w:jc w:val="both"/>
        <w:rPr>
          <w:rFonts w:eastAsia="Dotum" w:cstheme="minorHAnsi"/>
        </w:rPr>
      </w:pPr>
    </w:p>
    <w:p w:rsidR="00966401" w:rsidRDefault="004C4673" w:rsidP="00205378">
      <w:pPr>
        <w:pStyle w:val="Sinespaciado"/>
        <w:jc w:val="both"/>
        <w:rPr>
          <w:rFonts w:eastAsia="Dotum" w:cstheme="minorHAnsi"/>
        </w:rPr>
      </w:pPr>
      <w:r>
        <w:rPr>
          <w:rFonts w:eastAsia="Dotum" w:cstheme="minorHAnsi"/>
        </w:rPr>
        <w:t>Las personas que detentaron los cargos, puestos y funciones que son las autoridades</w:t>
      </w:r>
      <w:r w:rsidR="00542B38">
        <w:rPr>
          <w:rFonts w:eastAsia="Dotum" w:cstheme="minorHAnsi"/>
        </w:rPr>
        <w:t xml:space="preserve"> que iniciaron el procedimiento de investigación y el procedimiento de responsabilidad, no analizaron a conciencia las manifestaciones que realice en tiempo y forma, de dichas manifestaciones se desprendían la verdad de los hechos y el motivo</w:t>
      </w:r>
      <w:r w:rsidR="000832C7">
        <w:rPr>
          <w:rFonts w:eastAsia="Dotum" w:cstheme="minorHAnsi"/>
        </w:rPr>
        <w:t xml:space="preserve"> y razón por el cual yo no tengo ninguna responsabilidad de los cargos y hechos que se me imputan</w:t>
      </w:r>
      <w:r w:rsidR="00BF6CA8">
        <w:rPr>
          <w:rFonts w:eastAsia="Dotum" w:cstheme="minorHAnsi"/>
        </w:rPr>
        <w:t>, ni mucho menos le dan valor  o valoran las pruebas que se ofrecieron las pruebas que se ofrecieron</w:t>
      </w:r>
      <w:r w:rsidR="00B9166D">
        <w:rPr>
          <w:rFonts w:eastAsia="Dotum" w:cstheme="minorHAnsi"/>
        </w:rPr>
        <w:t xml:space="preserve"> para acreditar o desvirtuar las acusaciones que se me imputaron, las autoridades solo se limitan a decir que en tiempo y forma realice mis manifestaciones y ofrecí mis pruebas, pero no existe una debida fundamentación y motivación con la que se pueda llegar a determinar que como autoridad que se vuelve juez y parte haya tenido la razón con su escasa fundamentación y motivación.</w:t>
      </w:r>
    </w:p>
    <w:p w:rsidR="00B9166D" w:rsidRDefault="00B9166D" w:rsidP="00205378">
      <w:pPr>
        <w:pStyle w:val="Sinespaciado"/>
        <w:jc w:val="both"/>
        <w:rPr>
          <w:rFonts w:eastAsia="Dotum" w:cstheme="minorHAnsi"/>
        </w:rPr>
      </w:pPr>
    </w:p>
    <w:p w:rsidR="00B9166D" w:rsidRPr="00AB6F1F" w:rsidRDefault="00B9166D" w:rsidP="00205378">
      <w:pPr>
        <w:pStyle w:val="Sinespaciado"/>
        <w:jc w:val="both"/>
        <w:rPr>
          <w:rFonts w:ascii="Dotum" w:eastAsia="Dotum" w:hAnsi="Dotum" w:cstheme="minorHAnsi"/>
          <w:sz w:val="25"/>
          <w:szCs w:val="25"/>
        </w:rPr>
      </w:pPr>
      <w:r w:rsidRPr="00AB6F1F">
        <w:rPr>
          <w:rFonts w:ascii="Dotum" w:eastAsia="Dotum" w:hAnsi="Dotum" w:cstheme="minorHAnsi"/>
          <w:sz w:val="25"/>
          <w:szCs w:val="25"/>
        </w:rPr>
        <w:t xml:space="preserve">    Se aprecia que en este punto, el recurrente se duele que no se tomaron en cuenta las manifestaciones realizadas por lats cuales consideraba que no tenía responsabilidad</w:t>
      </w:r>
      <w:r w:rsidR="00AB6F1F" w:rsidRPr="00AB6F1F">
        <w:rPr>
          <w:rFonts w:ascii="Dotum" w:eastAsia="Dotum" w:hAnsi="Dotum" w:cstheme="minorHAnsi"/>
          <w:sz w:val="25"/>
          <w:szCs w:val="25"/>
        </w:rPr>
        <w:t xml:space="preserve"> ni se valoraron las pruebas que ofreció para acreditar dichas aseveraciones y la falta de fundamentación.</w:t>
      </w:r>
    </w:p>
    <w:p w:rsidR="00966401" w:rsidRDefault="00966401" w:rsidP="00205378">
      <w:pPr>
        <w:pStyle w:val="Sinespaciado"/>
        <w:jc w:val="both"/>
        <w:rPr>
          <w:rFonts w:eastAsia="Dotum" w:cstheme="minorHAnsi"/>
        </w:rPr>
      </w:pPr>
    </w:p>
    <w:p w:rsidR="00AB6F1F" w:rsidRPr="00AB6F1F" w:rsidRDefault="00AB6F1F" w:rsidP="00205378">
      <w:pPr>
        <w:pStyle w:val="Sinespaciado"/>
        <w:jc w:val="both"/>
        <w:rPr>
          <w:rFonts w:ascii="Dotum" w:eastAsia="Dotum" w:hAnsi="Dotum" w:cstheme="minorHAnsi"/>
          <w:sz w:val="25"/>
          <w:szCs w:val="25"/>
        </w:rPr>
      </w:pPr>
    </w:p>
    <w:p w:rsidR="00AB6F1F" w:rsidRDefault="00AB6F1F" w:rsidP="00205378">
      <w:pPr>
        <w:pStyle w:val="Sinespaciado"/>
        <w:jc w:val="both"/>
        <w:rPr>
          <w:rFonts w:ascii="Dotum" w:eastAsia="Dotum" w:hAnsi="Dotum" w:cstheme="minorHAnsi"/>
          <w:sz w:val="25"/>
          <w:szCs w:val="25"/>
        </w:rPr>
      </w:pPr>
      <w:r w:rsidRPr="00AB6F1F">
        <w:rPr>
          <w:rFonts w:ascii="Dotum" w:eastAsia="Dotum" w:hAnsi="Dotum" w:cstheme="minorHAnsi"/>
          <w:sz w:val="25"/>
          <w:szCs w:val="25"/>
        </w:rPr>
        <w:t xml:space="preserve">       De lo anterior  el artículo  87 establece.</w:t>
      </w:r>
    </w:p>
    <w:p w:rsidR="00AB6F1F" w:rsidRDefault="00AB6F1F" w:rsidP="00205378">
      <w:pPr>
        <w:pStyle w:val="Sinespaciado"/>
        <w:jc w:val="both"/>
        <w:rPr>
          <w:rFonts w:eastAsia="Dotum" w:cstheme="minorHAnsi"/>
        </w:rPr>
      </w:pPr>
      <w:r w:rsidRPr="00AB6F1F">
        <w:rPr>
          <w:rFonts w:eastAsia="Dotum" w:cstheme="minorHAnsi"/>
          <w:b/>
        </w:rPr>
        <w:lastRenderedPageBreak/>
        <w:t xml:space="preserve">Artículo  87.  </w:t>
      </w:r>
      <w:r>
        <w:rPr>
          <w:rFonts w:eastAsia="Dotum" w:cstheme="minorHAnsi"/>
        </w:rPr>
        <w:t xml:space="preserve">  El procedimiento sancionatorio estará sujeto a las siguientes reglas.</w:t>
      </w:r>
    </w:p>
    <w:p w:rsidR="00AB6F1F" w:rsidRDefault="00AB6F1F" w:rsidP="00205378">
      <w:pPr>
        <w:pStyle w:val="Sinespaciado"/>
        <w:jc w:val="both"/>
        <w:rPr>
          <w:rFonts w:eastAsia="Dotum" w:cstheme="minorHAnsi"/>
        </w:rPr>
      </w:pPr>
    </w:p>
    <w:p w:rsidR="00AB6F1F" w:rsidRDefault="00AB6F1F" w:rsidP="00AB6F1F">
      <w:pPr>
        <w:pStyle w:val="Sinespaciado"/>
        <w:jc w:val="both"/>
        <w:rPr>
          <w:rFonts w:eastAsia="Dotum" w:cstheme="minorHAnsi"/>
        </w:rPr>
      </w:pPr>
      <w:r>
        <w:rPr>
          <w:rFonts w:eastAsia="Dotum" w:cstheme="minorHAnsi"/>
        </w:rPr>
        <w:t>I    Conocida una irregularidad por el titular de la entidad pública, le solicitará un informe al servidor público presunto responsable, dándole a conocer los hechos y la conducta sancionable que se le imputa, haciéndole llegar:</w:t>
      </w:r>
    </w:p>
    <w:p w:rsidR="00AB6F1F" w:rsidRDefault="00AB6F1F" w:rsidP="00AB6F1F">
      <w:pPr>
        <w:pStyle w:val="Sinespaciado"/>
        <w:jc w:val="both"/>
        <w:rPr>
          <w:rFonts w:eastAsia="Dotum" w:cstheme="minorHAnsi"/>
        </w:rPr>
      </w:pPr>
    </w:p>
    <w:p w:rsidR="00AB6F1F" w:rsidRDefault="00AB6F1F" w:rsidP="00AB6F1F">
      <w:pPr>
        <w:pStyle w:val="Sinespaciado"/>
        <w:numPr>
          <w:ilvl w:val="0"/>
          <w:numId w:val="8"/>
        </w:numPr>
        <w:jc w:val="both"/>
        <w:rPr>
          <w:rFonts w:eastAsia="Dotum" w:cstheme="minorHAnsi"/>
        </w:rPr>
      </w:pPr>
      <w:r>
        <w:rPr>
          <w:rFonts w:eastAsia="Dotum" w:cstheme="minorHAnsi"/>
        </w:rPr>
        <w:t>Copia del acuerdo en el que se incoe el procedimiento;</w:t>
      </w:r>
    </w:p>
    <w:p w:rsidR="00AB6F1F" w:rsidRDefault="00AB6F1F" w:rsidP="00AB6F1F">
      <w:pPr>
        <w:pStyle w:val="Sinespaciado"/>
        <w:numPr>
          <w:ilvl w:val="0"/>
          <w:numId w:val="8"/>
        </w:numPr>
        <w:jc w:val="both"/>
        <w:rPr>
          <w:rFonts w:eastAsia="Dotum" w:cstheme="minorHAnsi"/>
        </w:rPr>
      </w:pPr>
      <w:r>
        <w:rPr>
          <w:rFonts w:eastAsia="Dotum" w:cstheme="minorHAnsi"/>
        </w:rPr>
        <w:t>Copia de la denuncia que dio origen al procedimiento;</w:t>
      </w:r>
    </w:p>
    <w:p w:rsidR="00AB6F1F" w:rsidRDefault="00AB6F1F" w:rsidP="00AB6F1F">
      <w:pPr>
        <w:pStyle w:val="Sinespaciado"/>
        <w:numPr>
          <w:ilvl w:val="0"/>
          <w:numId w:val="8"/>
        </w:numPr>
        <w:jc w:val="both"/>
        <w:rPr>
          <w:rFonts w:eastAsia="Dotum" w:cstheme="minorHAnsi"/>
        </w:rPr>
      </w:pPr>
      <w:r>
        <w:rPr>
          <w:rFonts w:eastAsia="Dotum" w:cstheme="minorHAnsi"/>
        </w:rPr>
        <w:t>La documentación que integra el expediente; y</w:t>
      </w:r>
    </w:p>
    <w:p w:rsidR="00AB6F1F" w:rsidRDefault="00AB6F1F" w:rsidP="00AB6F1F">
      <w:pPr>
        <w:pStyle w:val="Sinespaciado"/>
        <w:numPr>
          <w:ilvl w:val="0"/>
          <w:numId w:val="8"/>
        </w:numPr>
        <w:jc w:val="both"/>
        <w:rPr>
          <w:rFonts w:eastAsia="Dotum" w:cstheme="minorHAnsi"/>
        </w:rPr>
      </w:pPr>
      <w:r>
        <w:rPr>
          <w:rFonts w:eastAsia="Dotum" w:cstheme="minorHAnsi"/>
        </w:rPr>
        <w:t>Las probanzas ofrecidas por el quejoso en las que funda y motiva sus señalamientos.</w:t>
      </w:r>
    </w:p>
    <w:p w:rsidR="00AB6F1F" w:rsidRDefault="00AB6F1F" w:rsidP="00AB6F1F">
      <w:pPr>
        <w:pStyle w:val="Sinespaciado"/>
        <w:jc w:val="both"/>
        <w:rPr>
          <w:rFonts w:eastAsia="Dotum" w:cstheme="minorHAnsi"/>
        </w:rPr>
      </w:pPr>
    </w:p>
    <w:p w:rsidR="00AB6F1F" w:rsidRPr="00AB6F1F" w:rsidRDefault="00AB6F1F" w:rsidP="00AB6F1F">
      <w:pPr>
        <w:pStyle w:val="Sinespaciado"/>
        <w:jc w:val="both"/>
        <w:rPr>
          <w:rFonts w:eastAsia="Dotum" w:cstheme="minorHAnsi"/>
          <w:u w:val="single"/>
        </w:rPr>
      </w:pPr>
      <w:r w:rsidRPr="00AB6F1F">
        <w:rPr>
          <w:rFonts w:eastAsia="Dotum" w:cstheme="minorHAnsi"/>
          <w:u w:val="single"/>
        </w:rPr>
        <w:t xml:space="preserve">El presunto responsable contará con un término de cinco días hábiles para que produzca por escrito su informe y ofrezca pruebas. </w:t>
      </w:r>
    </w:p>
    <w:p w:rsidR="00E84856" w:rsidRDefault="00E84856" w:rsidP="00205378">
      <w:pPr>
        <w:pStyle w:val="Sinespaciado"/>
        <w:jc w:val="both"/>
        <w:rPr>
          <w:rFonts w:ascii="Dotum" w:eastAsia="Dotum" w:hAnsi="Dotum" w:cstheme="minorHAnsi"/>
          <w:sz w:val="25"/>
          <w:szCs w:val="25"/>
        </w:rPr>
      </w:pPr>
    </w:p>
    <w:p w:rsidR="00AB6F1F" w:rsidRDefault="00AB6F1F" w:rsidP="00205378">
      <w:pPr>
        <w:pStyle w:val="Sinespaciado"/>
        <w:jc w:val="both"/>
        <w:rPr>
          <w:rFonts w:ascii="Dotum" w:eastAsia="Dotum" w:hAnsi="Dotum" w:cstheme="minorHAnsi"/>
          <w:sz w:val="25"/>
          <w:szCs w:val="25"/>
        </w:rPr>
      </w:pPr>
      <w:r>
        <w:rPr>
          <w:rFonts w:ascii="Dotum" w:eastAsia="Dotum" w:hAnsi="Dotum" w:cstheme="minorHAnsi"/>
          <w:sz w:val="25"/>
          <w:szCs w:val="25"/>
        </w:rPr>
        <w:t xml:space="preserve">   </w:t>
      </w:r>
      <w:r w:rsidR="002271DE">
        <w:rPr>
          <w:rFonts w:ascii="Dotum" w:eastAsia="Dotum" w:hAnsi="Dotum" w:cstheme="minorHAnsi"/>
          <w:sz w:val="25"/>
          <w:szCs w:val="25"/>
        </w:rPr>
        <w:t>Dispositivo que señala que el que sea considerado responsable de alguna conducta susceptible de aplicar sanción se le debe de dar la oportunidad de producir un informe que es la defensa que el mismo tenga en contra de las acusaciones en su contra y además de ofrecer pruebas de descargo y del procedimiento que en contra del recurrente se llevó se aprecia</w:t>
      </w:r>
      <w:r w:rsidR="005E697A">
        <w:rPr>
          <w:rFonts w:ascii="Dotum" w:eastAsia="Dotum" w:hAnsi="Dotum" w:cstheme="minorHAnsi"/>
          <w:sz w:val="25"/>
          <w:szCs w:val="25"/>
        </w:rPr>
        <w:t xml:space="preserve"> a foja  138 el informe rendido por él y las pruebas que del mismo se desprenden y si bien es cierto la Ley de responsabilidades de los servidores públicos del Estado de Jalisco no contempla la forma de tomar en consideración el informe al dar derecho al actor a rendirlo dentro del procedimiento en base a las manifestaciones y las acusaciones se debe de establecer cuál es la controversia y de la misma manera se deben de analizar y valorar las pruebas de forma individual y en su conjunto para poder</w:t>
      </w:r>
      <w:r w:rsidR="002C132D">
        <w:rPr>
          <w:rFonts w:ascii="Dotum" w:eastAsia="Dotum" w:hAnsi="Dotum" w:cstheme="minorHAnsi"/>
          <w:sz w:val="25"/>
          <w:szCs w:val="25"/>
        </w:rPr>
        <w:t xml:space="preserve"> emitir la reso</w:t>
      </w:r>
      <w:r w:rsidR="00CD1BA4">
        <w:rPr>
          <w:rFonts w:ascii="Dotum" w:eastAsia="Dotum" w:hAnsi="Dotum" w:cstheme="minorHAnsi"/>
          <w:sz w:val="25"/>
          <w:szCs w:val="25"/>
        </w:rPr>
        <w:t>lución respectiva sin que la ley aplicada establezca la forma de valorar y el valor de cada prueba por lo que el análisis y la valoración de las pruebas al ser una cuestión de procedimiento la Ley aplicada señala:</w:t>
      </w:r>
    </w:p>
    <w:p w:rsidR="00CD1BA4" w:rsidRDefault="00CD1BA4" w:rsidP="00205378">
      <w:pPr>
        <w:pStyle w:val="Sinespaciado"/>
        <w:jc w:val="both"/>
        <w:rPr>
          <w:rFonts w:ascii="Dotum" w:eastAsia="Dotum" w:hAnsi="Dotum" w:cstheme="minorHAnsi"/>
          <w:sz w:val="25"/>
          <w:szCs w:val="25"/>
        </w:rPr>
      </w:pPr>
    </w:p>
    <w:p w:rsidR="00CD1BA4" w:rsidRPr="00CD1BA4" w:rsidRDefault="00CD1BA4" w:rsidP="00205378">
      <w:pPr>
        <w:pStyle w:val="Sinespaciado"/>
        <w:jc w:val="both"/>
        <w:rPr>
          <w:rFonts w:asciiTheme="majorHAnsi" w:eastAsia="Dotum" w:hAnsiTheme="majorHAnsi" w:cstheme="minorHAnsi"/>
          <w:b/>
        </w:rPr>
      </w:pPr>
    </w:p>
    <w:p w:rsidR="00E84856" w:rsidRDefault="00CD1BA4" w:rsidP="00205378">
      <w:pPr>
        <w:pStyle w:val="Sinespaciado"/>
        <w:jc w:val="both"/>
        <w:rPr>
          <w:rFonts w:eastAsia="Dotum" w:cstheme="minorHAnsi"/>
        </w:rPr>
      </w:pPr>
      <w:r>
        <w:rPr>
          <w:rFonts w:eastAsia="Dotum" w:cstheme="minorHAnsi"/>
        </w:rPr>
        <w:t xml:space="preserve">   </w:t>
      </w:r>
      <w:r>
        <w:rPr>
          <w:rFonts w:eastAsia="Dotum" w:cstheme="minorHAnsi"/>
          <w:b/>
        </w:rPr>
        <w:t xml:space="preserve"> Artículo  71.  </w:t>
      </w:r>
      <w:proofErr w:type="gramStart"/>
      <w:r>
        <w:rPr>
          <w:rFonts w:eastAsia="Dotum" w:cstheme="minorHAnsi"/>
        </w:rPr>
        <w:t>para</w:t>
      </w:r>
      <w:proofErr w:type="gramEnd"/>
      <w:r>
        <w:rPr>
          <w:rFonts w:eastAsia="Dotum" w:cstheme="minorHAnsi"/>
        </w:rPr>
        <w:t xml:space="preserve"> lo no dispuesto por el presente título, servirá de norma supletoria la ley federal de responsabilidades administrativas de los servidores públicos. </w:t>
      </w:r>
      <w:proofErr w:type="gramStart"/>
      <w:r>
        <w:rPr>
          <w:rFonts w:eastAsia="Dotum" w:cstheme="minorHAnsi"/>
        </w:rPr>
        <w:t>en</w:t>
      </w:r>
      <w:proofErr w:type="gramEnd"/>
      <w:r>
        <w:rPr>
          <w:rFonts w:eastAsia="Dotum" w:cstheme="minorHAnsi"/>
        </w:rPr>
        <w:t xml:space="preserve"> ausencia de una institución jurídica procedimental </w:t>
      </w:r>
      <w:r w:rsidR="004E05BE">
        <w:rPr>
          <w:rFonts w:eastAsia="Dotum" w:cstheme="minorHAnsi"/>
        </w:rPr>
        <w:t>a suplir, servirá de apoyo el código de procedimientos penales para el estado libre y soberano de Jalisco.</w:t>
      </w:r>
    </w:p>
    <w:p w:rsidR="004E05BE" w:rsidRDefault="004E05BE" w:rsidP="00205378">
      <w:pPr>
        <w:pStyle w:val="Sinespaciado"/>
        <w:jc w:val="both"/>
        <w:rPr>
          <w:rFonts w:eastAsia="Dotum" w:cstheme="minorHAnsi"/>
        </w:rPr>
      </w:pPr>
    </w:p>
    <w:p w:rsidR="004E05BE" w:rsidRDefault="004E05BE" w:rsidP="00205378">
      <w:pPr>
        <w:pStyle w:val="Sinespaciado"/>
        <w:jc w:val="both"/>
        <w:rPr>
          <w:rFonts w:ascii="Dotum" w:eastAsia="Dotum" w:hAnsi="Dotum" w:cstheme="minorHAnsi"/>
        </w:rPr>
      </w:pPr>
      <w:r>
        <w:rPr>
          <w:rFonts w:eastAsia="Dotum" w:cstheme="minorHAnsi"/>
        </w:rPr>
        <w:t xml:space="preserve">     </w:t>
      </w:r>
      <w:r>
        <w:rPr>
          <w:rFonts w:ascii="Dotum" w:eastAsia="Dotum" w:hAnsi="Dotum" w:cstheme="minorHAnsi"/>
        </w:rPr>
        <w:t>Dispositivo que establece la legislación que se aplicara supletoriamente en las cuestiones procesales, sin embargo el código Estatal de procedimientos penales fue derogado el 14 de abril de 20104 y a partir de esa fecha se deberá de aplicar el código nacional de procedimientos penales y en virtud de que el procedimiento inicia a partir del 20 de mayo de 2016 fecha en que se tuvo por recibida la denuncia y se ordena el inicio de la Investigación administrativa al mismo le es aplicable el Código Nacional de procedimientos penales para la valoración de las pruebas.</w:t>
      </w:r>
    </w:p>
    <w:p w:rsidR="004E05BE" w:rsidRPr="004E05BE" w:rsidRDefault="00831562" w:rsidP="00CB6B13">
      <w:pPr>
        <w:pStyle w:val="Sinespaciado"/>
        <w:jc w:val="both"/>
        <w:rPr>
          <w:rFonts w:ascii="Dotum" w:eastAsia="Dotum" w:hAnsi="Dotum" w:cstheme="minorHAnsi"/>
        </w:rPr>
      </w:pPr>
      <w:r>
        <w:rPr>
          <w:rFonts w:ascii="Dotum" w:eastAsia="Dotum" w:hAnsi="Dotum" w:cstheme="minorHAnsi"/>
        </w:rPr>
        <w:lastRenderedPageBreak/>
        <w:t xml:space="preserve">    Y una vez que se analiza la resolución recurrida se advierte que a foja 178 y su vuelta se hace mención del informe rendido y mención de las pruebas sin embargo no funda ni motiva por qué no acredita sus excepciones el valor de las pruebas ni los dispositivos legales que áulica para la valoración de las</w:t>
      </w:r>
      <w:r w:rsidR="00CB6B13">
        <w:rPr>
          <w:rFonts w:ascii="Dotum" w:eastAsia="Dotum" w:hAnsi="Dotum" w:cstheme="minorHAnsi"/>
        </w:rPr>
        <w:t xml:space="preserve"> pruebas y al no haber analizado de forma individual y de forma conjunta las pruebas ofertadas por el recurrente en base a los dispositivos legales que de forma supletoria se debieron de aplicar es motivo para declarar la nulidad del procedimiento ya que esta no tiene la fundamentación adecuada ni fundamentación alguna por lo cual se concluye que la valoración de las pruebas fue de forma dogmatica por la autoridad sancionadora.</w:t>
      </w:r>
    </w:p>
    <w:p w:rsidR="004B0B87" w:rsidRDefault="004B0B87" w:rsidP="00205378">
      <w:pPr>
        <w:pStyle w:val="Sinespaciado"/>
        <w:jc w:val="both"/>
        <w:rPr>
          <w:rFonts w:ascii="Dotum" w:eastAsia="Dotum" w:hAnsi="Dotum"/>
        </w:rPr>
      </w:pPr>
    </w:p>
    <w:p w:rsidR="00CB6B13" w:rsidRDefault="00CB6B13" w:rsidP="00205378">
      <w:pPr>
        <w:pStyle w:val="Sinespaciado"/>
        <w:jc w:val="both"/>
        <w:rPr>
          <w:rFonts w:ascii="Dotum" w:eastAsia="Dotum" w:hAnsi="Dotum"/>
        </w:rPr>
      </w:pPr>
      <w:r>
        <w:rPr>
          <w:rFonts w:ascii="Dotum" w:eastAsia="Dotum" w:hAnsi="Dotum"/>
        </w:rPr>
        <w:t xml:space="preserve">    Al ser procedent5es los agravios señalados es innecesario el estudio del resto de los esgrimidos por el recurrente.</w:t>
      </w:r>
    </w:p>
    <w:p w:rsidR="00CB6B13" w:rsidRDefault="00CB6B13" w:rsidP="00205378">
      <w:pPr>
        <w:pStyle w:val="Sinespaciado"/>
        <w:jc w:val="both"/>
        <w:rPr>
          <w:rFonts w:ascii="Dotum" w:eastAsia="Dotum" w:hAnsi="Dotum"/>
        </w:rPr>
      </w:pPr>
    </w:p>
    <w:p w:rsidR="00CB6B13" w:rsidRDefault="00CB6B13" w:rsidP="00205378">
      <w:pPr>
        <w:pStyle w:val="Sinespaciado"/>
        <w:jc w:val="both"/>
        <w:rPr>
          <w:rFonts w:ascii="Dotum" w:eastAsia="Dotum" w:hAnsi="Dotum"/>
        </w:rPr>
      </w:pPr>
      <w:r>
        <w:rPr>
          <w:rFonts w:ascii="Dotum" w:eastAsia="Dotum" w:hAnsi="Dotum"/>
        </w:rPr>
        <w:t xml:space="preserve">    En consecuencia de lo anterior </w:t>
      </w:r>
      <w:r>
        <w:rPr>
          <w:rFonts w:ascii="Dotum" w:eastAsia="Dotum" w:hAnsi="Dotum"/>
          <w:b/>
        </w:rPr>
        <w:t>se declara la nulidad</w:t>
      </w:r>
      <w:r>
        <w:rPr>
          <w:rFonts w:ascii="Dotum" w:eastAsia="Dotum" w:hAnsi="Dotum"/>
        </w:rPr>
        <w:t xml:space="preserve"> de la resolución de fecha siete de octubre de dos mil dieciséis dictada en el procedimiento de responsabilidad número </w:t>
      </w:r>
      <w:r w:rsidR="00582C07">
        <w:rPr>
          <w:rFonts w:ascii="Dotum" w:eastAsia="Dotum" w:hAnsi="Dotum"/>
        </w:rPr>
        <w:t>CMI/001/2016 y en consecuencia de la sanción impuesta única y exclusivamente por lo que ve al recurrente  RAMON  RAMÍREZ  HERNANDEZ    Consistente en tres años de inhabilitación, debiéndose de girar por parte de la autoridad sancionadora oficio a la Contraloría a fin de que realice la cancelación de la anotación de la inhabilitación del registro Estatal de Sanciones.</w:t>
      </w:r>
    </w:p>
    <w:p w:rsidR="00582C07" w:rsidRDefault="00582C07" w:rsidP="00205378">
      <w:pPr>
        <w:pStyle w:val="Sinespaciado"/>
        <w:jc w:val="both"/>
        <w:rPr>
          <w:rFonts w:ascii="Dotum" w:eastAsia="Dotum" w:hAnsi="Dotum"/>
        </w:rPr>
      </w:pPr>
    </w:p>
    <w:p w:rsidR="00582C07" w:rsidRDefault="00582C07" w:rsidP="00205378">
      <w:pPr>
        <w:pStyle w:val="Sinespaciado"/>
        <w:jc w:val="both"/>
        <w:rPr>
          <w:rFonts w:ascii="Dotum" w:eastAsia="Dotum" w:hAnsi="Dotum"/>
        </w:rPr>
      </w:pPr>
      <w:r>
        <w:rPr>
          <w:rFonts w:ascii="Dotum" w:eastAsia="Dotum" w:hAnsi="Dotum"/>
        </w:rPr>
        <w:t xml:space="preserve">    Por lo anteriormente expuesto y con fundamento en lo dispuesto por los artículos 1, 2, 22, 114, 128, 129, 136, 140, y demás relativos de la Ley para los Servidores Públicos del Estado de Jalisco y sus Municipios,</w:t>
      </w:r>
      <w:r w:rsidR="00C25DC6">
        <w:rPr>
          <w:rFonts w:ascii="Dotum" w:eastAsia="Dotum" w:hAnsi="Dotum"/>
        </w:rPr>
        <w:t xml:space="preserve"> y 2, 3, 61 fracciones I y XVIII, 65, 70, y 76 de la Ley de Responsabilidades de los Servidores Públicos del Estado de Jalisco, 64 y 65 del código de procedimientos penales del Estado de Jalisco, se resuelve bajo las siguientes:- - - - - - - - - - - - - - - - - - - - - - - - - - - - - </w:t>
      </w:r>
    </w:p>
    <w:p w:rsidR="00C25DC6" w:rsidRDefault="00C25DC6" w:rsidP="00205378">
      <w:pPr>
        <w:pStyle w:val="Sinespaciado"/>
        <w:jc w:val="both"/>
        <w:rPr>
          <w:rFonts w:ascii="Dotum" w:eastAsia="Dotum" w:hAnsi="Dotum"/>
        </w:rPr>
      </w:pPr>
    </w:p>
    <w:p w:rsidR="00C25DC6" w:rsidRDefault="00C25DC6" w:rsidP="00205378">
      <w:pPr>
        <w:pStyle w:val="Sinespaciado"/>
        <w:jc w:val="both"/>
        <w:rPr>
          <w:rFonts w:ascii="Dotum" w:eastAsia="Dotum" w:hAnsi="Dotum"/>
        </w:rPr>
      </w:pPr>
    </w:p>
    <w:p w:rsidR="00C25DC6" w:rsidRDefault="00C25DC6" w:rsidP="00C25DC6">
      <w:pPr>
        <w:pStyle w:val="Sinespaciado"/>
        <w:jc w:val="center"/>
        <w:rPr>
          <w:rFonts w:ascii="Dotum" w:eastAsia="Dotum" w:hAnsi="Dotum"/>
          <w:b/>
        </w:rPr>
      </w:pPr>
      <w:r>
        <w:rPr>
          <w:rFonts w:ascii="Dotum" w:eastAsia="Dotum" w:hAnsi="Dotum"/>
          <w:b/>
        </w:rPr>
        <w:t>P R O P O S I C I O N E S:</w:t>
      </w:r>
    </w:p>
    <w:p w:rsidR="00C25DC6" w:rsidRDefault="00C25DC6" w:rsidP="00C25DC6">
      <w:pPr>
        <w:pStyle w:val="Sinespaciado"/>
        <w:jc w:val="center"/>
        <w:rPr>
          <w:rFonts w:ascii="Dotum" w:eastAsia="Dotum" w:hAnsi="Dotum"/>
          <w:b/>
        </w:rPr>
      </w:pPr>
    </w:p>
    <w:p w:rsidR="00C25DC6" w:rsidRDefault="00C25DC6" w:rsidP="00F97C66">
      <w:pPr>
        <w:pStyle w:val="Sinespaciado"/>
        <w:jc w:val="both"/>
        <w:rPr>
          <w:rFonts w:ascii="Dotum" w:eastAsia="Dotum" w:hAnsi="Dotum"/>
          <w:b/>
        </w:rPr>
      </w:pPr>
    </w:p>
    <w:p w:rsidR="00C25DC6" w:rsidRDefault="00C25DC6" w:rsidP="00F97C66">
      <w:pPr>
        <w:pStyle w:val="Sinespaciado"/>
        <w:jc w:val="both"/>
        <w:rPr>
          <w:rFonts w:ascii="Dotum" w:eastAsia="Dotum" w:hAnsi="Dotum"/>
        </w:rPr>
      </w:pPr>
      <w:r>
        <w:rPr>
          <w:rFonts w:ascii="Dotum" w:eastAsia="Dotum" w:hAnsi="Dotum"/>
          <w:b/>
        </w:rPr>
        <w:t xml:space="preserve">      PRIMERA.-   </w:t>
      </w:r>
      <w:r w:rsidR="00F97C66">
        <w:rPr>
          <w:rFonts w:ascii="Dotum" w:eastAsia="Dotum" w:hAnsi="Dotum"/>
        </w:rPr>
        <w:t xml:space="preserve">La parte recurrente RAMON RAMÍREZ HERNANDEZ; en parte probó sus agravios, el </w:t>
      </w:r>
      <w:r w:rsidR="00F97C66">
        <w:rPr>
          <w:rFonts w:ascii="Dotum" w:eastAsia="Dotum" w:hAnsi="Dotum"/>
          <w:b/>
        </w:rPr>
        <w:t xml:space="preserve">H. AYUNTAMIENTO DE IXTLAHUACAN DE LOS MEMBRILLOS, JALISCO, </w:t>
      </w:r>
      <w:r w:rsidR="00F97C66">
        <w:rPr>
          <w:rFonts w:ascii="Dotum" w:eastAsia="Dotum" w:hAnsi="Dotum"/>
        </w:rPr>
        <w:t xml:space="preserve">no probo que se haya realizado apegado a derecho el procedimiento  MCI/001/2016.- - - - - - - - - - - - - - - - - - - - - - - - - - - - - - - - - - - - </w:t>
      </w:r>
    </w:p>
    <w:p w:rsidR="00F97C66" w:rsidRDefault="00F97C66" w:rsidP="00F97C66">
      <w:pPr>
        <w:pStyle w:val="Sinespaciado"/>
        <w:jc w:val="both"/>
        <w:rPr>
          <w:rFonts w:ascii="Dotum" w:eastAsia="Dotum" w:hAnsi="Dotum"/>
        </w:rPr>
      </w:pPr>
    </w:p>
    <w:p w:rsidR="00F97C66" w:rsidRDefault="00F97C66" w:rsidP="00F97C66">
      <w:pPr>
        <w:pStyle w:val="Sinespaciado"/>
        <w:jc w:val="both"/>
        <w:rPr>
          <w:rFonts w:ascii="Dotum" w:eastAsia="Dotum" w:hAnsi="Dotum"/>
        </w:rPr>
      </w:pPr>
    </w:p>
    <w:p w:rsidR="00F97C66" w:rsidRDefault="00F97C66" w:rsidP="00F97C66">
      <w:pPr>
        <w:pStyle w:val="Sinespaciado"/>
        <w:jc w:val="both"/>
        <w:rPr>
          <w:rFonts w:ascii="Dotum" w:eastAsia="Dotum" w:hAnsi="Dotum"/>
        </w:rPr>
      </w:pPr>
      <w:r>
        <w:rPr>
          <w:rFonts w:ascii="Dotum" w:eastAsia="Dotum" w:hAnsi="Dotum"/>
        </w:rPr>
        <w:t xml:space="preserve">       </w:t>
      </w:r>
      <w:r>
        <w:rPr>
          <w:rFonts w:ascii="Dotum" w:eastAsia="Dotum" w:hAnsi="Dotum"/>
          <w:b/>
        </w:rPr>
        <w:t xml:space="preserve">SEGUNDA.-  </w:t>
      </w:r>
      <w:r>
        <w:rPr>
          <w:rFonts w:ascii="Dotum" w:eastAsia="Dotum" w:hAnsi="Dotum"/>
        </w:rPr>
        <w:t xml:space="preserve">se declara la </w:t>
      </w:r>
      <w:r w:rsidRPr="00F97C66">
        <w:rPr>
          <w:rFonts w:ascii="Dotum" w:eastAsia="Dotum" w:hAnsi="Dotum"/>
          <w:b/>
        </w:rPr>
        <w:t>NULIDAD</w:t>
      </w:r>
      <w:r>
        <w:rPr>
          <w:rFonts w:ascii="Dotum" w:eastAsia="Dotum" w:hAnsi="Dotum"/>
        </w:rPr>
        <w:t xml:space="preserve"> de la resolución de fecha siete de octubre de dos mil dieciséis dictada en el procedimiento de responsabilidad número CMI/001/2016 y en consecuencia de la sanción  impuesta única</w:t>
      </w:r>
      <w:r w:rsidR="00DF0D64">
        <w:rPr>
          <w:rFonts w:ascii="Dotum" w:eastAsia="Dotum" w:hAnsi="Dotum"/>
        </w:rPr>
        <w:t xml:space="preserve"> y exclusivamente por lo que ve al recurrente RAMON RAMÍREZ HERNANDEZ consistente en tres años de inhabilitación, debiéndose de girar por parte de la autoridad sancionadora oficio a la Contraloría a fin de que deje sin efecto que realice la cancelación de la anotación de la Inhabilitación del registro Estatal de Sanciones. -------------------------</w:t>
      </w:r>
    </w:p>
    <w:p w:rsidR="00DF0D64" w:rsidRDefault="00BE7495" w:rsidP="00F97C66">
      <w:pPr>
        <w:pStyle w:val="Sinespaciado"/>
        <w:jc w:val="both"/>
        <w:rPr>
          <w:rFonts w:ascii="Dotum" w:eastAsia="Dotum" w:hAnsi="Dotum"/>
        </w:rPr>
      </w:pPr>
      <w:r>
        <w:rPr>
          <w:rFonts w:ascii="Dotum" w:eastAsia="Dotum" w:hAnsi="Dotum"/>
        </w:rPr>
        <w:lastRenderedPageBreak/>
        <w:t xml:space="preserve">   Se hace del conocimiento de las partes que a partir del 01 primero de Julio de 2017 dos mi diecisiete, el Pleno del H. Tribunal de Arbitraje y Escalafón del Estado de Jalisco, quedó integrado de la siguiente manera</w:t>
      </w:r>
      <w:proofErr w:type="gramStart"/>
      <w:r>
        <w:rPr>
          <w:rFonts w:ascii="Dotum" w:eastAsia="Dotum" w:hAnsi="Dotum"/>
        </w:rPr>
        <w:t>:  Magistrado</w:t>
      </w:r>
      <w:proofErr w:type="gramEnd"/>
      <w:r>
        <w:rPr>
          <w:rFonts w:ascii="Dotum" w:eastAsia="Dotum" w:hAnsi="Dotum"/>
        </w:rPr>
        <w:t xml:space="preserve"> Presidente  José de Jesús Cruz Fonseca</w:t>
      </w:r>
      <w:r w:rsidR="00D403C6">
        <w:rPr>
          <w:rFonts w:ascii="Dotum" w:eastAsia="Dotum" w:hAnsi="Dotum"/>
        </w:rPr>
        <w:t>, Magistrada Verónica Elizabeth Cuevas García, y Magistrado Jaime Ernesto de Jesús Acosta Espinoza, lo anterior para todos los efectos legales a que haya lugar.-------------------------------------------------------</w:t>
      </w:r>
    </w:p>
    <w:p w:rsidR="00D403C6" w:rsidRDefault="00D403C6" w:rsidP="00F97C66">
      <w:pPr>
        <w:pStyle w:val="Sinespaciado"/>
        <w:jc w:val="both"/>
        <w:rPr>
          <w:rFonts w:ascii="Dotum" w:eastAsia="Dotum" w:hAnsi="Dotum"/>
        </w:rPr>
      </w:pPr>
    </w:p>
    <w:p w:rsidR="00D403C6" w:rsidRDefault="00D403C6" w:rsidP="00F97C66">
      <w:pPr>
        <w:pStyle w:val="Sinespaciado"/>
        <w:jc w:val="both"/>
        <w:rPr>
          <w:rFonts w:ascii="Dotum" w:eastAsia="Dotum" w:hAnsi="Dotum"/>
        </w:rPr>
      </w:pPr>
    </w:p>
    <w:p w:rsidR="00D403C6" w:rsidRDefault="00D403C6" w:rsidP="00D403C6">
      <w:pPr>
        <w:pStyle w:val="Sinespaciado"/>
        <w:jc w:val="center"/>
        <w:rPr>
          <w:rFonts w:ascii="Dotum" w:eastAsia="Dotum" w:hAnsi="Dotum"/>
        </w:rPr>
      </w:pPr>
      <w:r>
        <w:rPr>
          <w:rFonts w:ascii="Dotum" w:eastAsia="Dotum" w:hAnsi="Dotum"/>
        </w:rPr>
        <w:t xml:space="preserve">NOTIFIQUESE PERSONALMENTE A LAS PARTES.- - - - - - - - </w:t>
      </w:r>
    </w:p>
    <w:p w:rsidR="00D403C6" w:rsidRDefault="00D403C6" w:rsidP="00D403C6">
      <w:pPr>
        <w:pStyle w:val="Sinespaciado"/>
        <w:jc w:val="center"/>
        <w:rPr>
          <w:rFonts w:ascii="Dotum" w:eastAsia="Dotum" w:hAnsi="Dotum"/>
        </w:rPr>
      </w:pPr>
    </w:p>
    <w:p w:rsidR="00D403C6" w:rsidRDefault="00D403C6" w:rsidP="00C23FD4">
      <w:pPr>
        <w:pStyle w:val="Sinespaciado"/>
        <w:jc w:val="both"/>
        <w:rPr>
          <w:rFonts w:ascii="Dotum" w:eastAsia="Dotum" w:hAnsi="Dotum"/>
        </w:rPr>
      </w:pPr>
    </w:p>
    <w:p w:rsidR="00D403C6" w:rsidRPr="00F97C66" w:rsidRDefault="00D403C6" w:rsidP="00C23FD4">
      <w:pPr>
        <w:pStyle w:val="Sinespaciado"/>
        <w:jc w:val="both"/>
        <w:rPr>
          <w:rFonts w:ascii="Dotum" w:eastAsia="Dotum" w:hAnsi="Dotum"/>
        </w:rPr>
      </w:pPr>
      <w:r>
        <w:rPr>
          <w:rFonts w:ascii="Dotum" w:eastAsia="Dotum" w:hAnsi="Dotum"/>
        </w:rPr>
        <w:t xml:space="preserve">    Así lo resolvió</w:t>
      </w:r>
      <w:r w:rsidR="007121F6">
        <w:rPr>
          <w:rFonts w:ascii="Dotum" w:eastAsia="Dotum" w:hAnsi="Dotum"/>
        </w:rPr>
        <w:t xml:space="preserve"> por unanimidad de votos el Pleno de éste Tribunal de Arbitraje y Escalafón del Estado de Jalisco, integrado por el Magistrado</w:t>
      </w:r>
      <w:r w:rsidR="007121F6" w:rsidRPr="007121F6">
        <w:rPr>
          <w:rFonts w:ascii="Dotum" w:eastAsia="Dotum" w:hAnsi="Dotum"/>
        </w:rPr>
        <w:t xml:space="preserve"> </w:t>
      </w:r>
      <w:r w:rsidR="007121F6">
        <w:rPr>
          <w:rFonts w:ascii="Dotum" w:eastAsia="Dotum" w:hAnsi="Dotum"/>
        </w:rPr>
        <w:t>Presidente  José de Jesús Cruz Fonseca, Magistrada Verónica Elizabeth Cuevas García, y  Magistrado Jaime Ernesto de Jesús Acosta Espinoza</w:t>
      </w:r>
      <w:r w:rsidR="00C23FD4">
        <w:rPr>
          <w:rFonts w:ascii="Dotum" w:eastAsia="Dotum" w:hAnsi="Dotum"/>
        </w:rPr>
        <w:t xml:space="preserve">, quienes actúan ante la presencia del Secretario General Licenciada </w:t>
      </w:r>
      <w:proofErr w:type="spellStart"/>
      <w:r w:rsidR="00F654FE">
        <w:rPr>
          <w:rFonts w:ascii="Dotum" w:eastAsia="Dotum" w:hAnsi="Dotum"/>
        </w:rPr>
        <w:t>Iliana</w:t>
      </w:r>
      <w:proofErr w:type="spellEnd"/>
      <w:r w:rsidR="00C23FD4">
        <w:rPr>
          <w:rFonts w:ascii="Dotum" w:eastAsia="Dotum" w:hAnsi="Dotum"/>
        </w:rPr>
        <w:t xml:space="preserve"> Judith Vallejo González que autoriza y da fe. Proyectó como secretario de estudio y cuenta Licenciado Rafael Antonio Contreras Flores. --------------------------------------------------------------</w:t>
      </w:r>
    </w:p>
    <w:p w:rsidR="00703497" w:rsidRPr="005F679A" w:rsidRDefault="00BC6337" w:rsidP="00F97C66">
      <w:pPr>
        <w:pStyle w:val="Sinespaciado"/>
        <w:jc w:val="both"/>
        <w:rPr>
          <w:rFonts w:ascii="Dotum" w:eastAsia="Dotum" w:hAnsi="Dotum"/>
        </w:rPr>
      </w:pPr>
      <w:r w:rsidRPr="005F679A">
        <w:rPr>
          <w:rFonts w:ascii="Dotum" w:eastAsia="Dotum" w:hAnsi="Dotum"/>
        </w:rPr>
        <w:t xml:space="preserve"> </w:t>
      </w:r>
    </w:p>
    <w:p w:rsidR="00703497" w:rsidRDefault="00703497" w:rsidP="000C19CF">
      <w:pPr>
        <w:pStyle w:val="Sinespaciado"/>
        <w:jc w:val="both"/>
      </w:pPr>
    </w:p>
    <w:p w:rsidR="00703497" w:rsidRDefault="00703497" w:rsidP="000C19CF">
      <w:pPr>
        <w:pStyle w:val="Sinespaciado"/>
        <w:jc w:val="both"/>
      </w:pPr>
    </w:p>
    <w:p w:rsidR="00703497" w:rsidRDefault="00703497" w:rsidP="000C19CF">
      <w:pPr>
        <w:pStyle w:val="Sinespaciado"/>
        <w:jc w:val="both"/>
      </w:pPr>
    </w:p>
    <w:p w:rsidR="00703497" w:rsidRPr="000C19CF" w:rsidRDefault="00703497" w:rsidP="000C19CF">
      <w:pPr>
        <w:pStyle w:val="Sinespaciado"/>
        <w:jc w:val="both"/>
      </w:pPr>
    </w:p>
    <w:p w:rsidR="000C19CF" w:rsidRPr="000C19CF" w:rsidRDefault="000C19CF" w:rsidP="000C19CF">
      <w:pPr>
        <w:pStyle w:val="Sinespaciado"/>
        <w:jc w:val="both"/>
        <w:rPr>
          <w:rFonts w:cstheme="minorHAnsi"/>
        </w:rPr>
      </w:pPr>
    </w:p>
    <w:p w:rsidR="00487C1D" w:rsidRDefault="00487C1D" w:rsidP="00D975A2">
      <w:pPr>
        <w:jc w:val="both"/>
      </w:pPr>
    </w:p>
    <w:p w:rsidR="00740C36" w:rsidRDefault="00740C36" w:rsidP="00D975A2">
      <w:pPr>
        <w:jc w:val="both"/>
      </w:pPr>
    </w:p>
    <w:p w:rsidR="00740C36" w:rsidRDefault="00740C36" w:rsidP="00D975A2">
      <w:pPr>
        <w:jc w:val="both"/>
      </w:pPr>
    </w:p>
    <w:p w:rsidR="00740C36" w:rsidRPr="00A9668E" w:rsidRDefault="00740C36" w:rsidP="00D975A2">
      <w:pPr>
        <w:jc w:val="both"/>
      </w:pPr>
    </w:p>
    <w:p w:rsidR="00D975A2" w:rsidRDefault="00D975A2" w:rsidP="00D975A2">
      <w:pPr>
        <w:jc w:val="both"/>
      </w:pPr>
    </w:p>
    <w:p w:rsidR="00D975A2" w:rsidRDefault="00D975A2" w:rsidP="0083704E">
      <w:pPr>
        <w:jc w:val="both"/>
      </w:pPr>
    </w:p>
    <w:p w:rsidR="00E238B3" w:rsidRDefault="00E238B3" w:rsidP="0083704E">
      <w:pPr>
        <w:jc w:val="both"/>
      </w:pPr>
    </w:p>
    <w:p w:rsidR="00E238B3" w:rsidRPr="00A60CF1" w:rsidRDefault="00E238B3" w:rsidP="0083704E">
      <w:pPr>
        <w:jc w:val="both"/>
      </w:pPr>
    </w:p>
    <w:sectPr w:rsidR="00E238B3" w:rsidRPr="00A60CF1" w:rsidSect="00406FD5">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377C4"/>
    <w:multiLevelType w:val="hybridMultilevel"/>
    <w:tmpl w:val="BC42A60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18262392"/>
    <w:multiLevelType w:val="hybridMultilevel"/>
    <w:tmpl w:val="FA8C968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C523CD9"/>
    <w:multiLevelType w:val="hybridMultilevel"/>
    <w:tmpl w:val="B94AFD96"/>
    <w:lvl w:ilvl="0" w:tplc="52DA0C0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729C100D"/>
    <w:multiLevelType w:val="hybridMultilevel"/>
    <w:tmpl w:val="81BA2BE4"/>
    <w:lvl w:ilvl="0" w:tplc="C9B0DDA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75DA7427"/>
    <w:multiLevelType w:val="hybridMultilevel"/>
    <w:tmpl w:val="D07E304A"/>
    <w:lvl w:ilvl="0" w:tplc="C792ADB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71C3AD6"/>
    <w:multiLevelType w:val="hybridMultilevel"/>
    <w:tmpl w:val="EA44D960"/>
    <w:lvl w:ilvl="0" w:tplc="1E945D1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778E5F80"/>
    <w:multiLevelType w:val="hybridMultilevel"/>
    <w:tmpl w:val="BF80323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7CA9204B"/>
    <w:multiLevelType w:val="hybridMultilevel"/>
    <w:tmpl w:val="15D614C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6"/>
  </w:num>
  <w:num w:numId="5">
    <w:abstractNumId w:val="0"/>
  </w:num>
  <w:num w:numId="6">
    <w:abstractNumId w:val="1"/>
  </w:num>
  <w:num w:numId="7">
    <w:abstractNumId w:val="5"/>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3704E"/>
    <w:rsid w:val="00012C73"/>
    <w:rsid w:val="00013D44"/>
    <w:rsid w:val="00030F3B"/>
    <w:rsid w:val="000832C7"/>
    <w:rsid w:val="000878D4"/>
    <w:rsid w:val="000B2C12"/>
    <w:rsid w:val="000C19CF"/>
    <w:rsid w:val="000D2BBD"/>
    <w:rsid w:val="0012225C"/>
    <w:rsid w:val="00142DB5"/>
    <w:rsid w:val="00181675"/>
    <w:rsid w:val="00192A59"/>
    <w:rsid w:val="001C5A36"/>
    <w:rsid w:val="001D2CFD"/>
    <w:rsid w:val="001E1586"/>
    <w:rsid w:val="00205378"/>
    <w:rsid w:val="002111DE"/>
    <w:rsid w:val="002140FE"/>
    <w:rsid w:val="002271DE"/>
    <w:rsid w:val="002A516D"/>
    <w:rsid w:val="002B610D"/>
    <w:rsid w:val="002C132D"/>
    <w:rsid w:val="002C27F2"/>
    <w:rsid w:val="002D70C2"/>
    <w:rsid w:val="002E0185"/>
    <w:rsid w:val="00330DAE"/>
    <w:rsid w:val="00351746"/>
    <w:rsid w:val="003878C5"/>
    <w:rsid w:val="00397040"/>
    <w:rsid w:val="003A0931"/>
    <w:rsid w:val="003B1204"/>
    <w:rsid w:val="003B1D1C"/>
    <w:rsid w:val="00405A96"/>
    <w:rsid w:val="00406FD5"/>
    <w:rsid w:val="00426C0A"/>
    <w:rsid w:val="004437C1"/>
    <w:rsid w:val="00487C1D"/>
    <w:rsid w:val="004B0B87"/>
    <w:rsid w:val="004C4673"/>
    <w:rsid w:val="004E05BE"/>
    <w:rsid w:val="004E172A"/>
    <w:rsid w:val="00505F7F"/>
    <w:rsid w:val="00537CE8"/>
    <w:rsid w:val="00542B38"/>
    <w:rsid w:val="00542F60"/>
    <w:rsid w:val="00582C07"/>
    <w:rsid w:val="005C13FB"/>
    <w:rsid w:val="005E697A"/>
    <w:rsid w:val="005F679A"/>
    <w:rsid w:val="006157CF"/>
    <w:rsid w:val="00625C14"/>
    <w:rsid w:val="00662F71"/>
    <w:rsid w:val="006B685B"/>
    <w:rsid w:val="006D5D75"/>
    <w:rsid w:val="006F5862"/>
    <w:rsid w:val="00703497"/>
    <w:rsid w:val="00704A83"/>
    <w:rsid w:val="007121F6"/>
    <w:rsid w:val="00740C36"/>
    <w:rsid w:val="007A13EC"/>
    <w:rsid w:val="007E5AA3"/>
    <w:rsid w:val="00831562"/>
    <w:rsid w:val="0083704E"/>
    <w:rsid w:val="00844D90"/>
    <w:rsid w:val="00856F5C"/>
    <w:rsid w:val="0088037F"/>
    <w:rsid w:val="008A4AEE"/>
    <w:rsid w:val="008F5542"/>
    <w:rsid w:val="00930829"/>
    <w:rsid w:val="00966401"/>
    <w:rsid w:val="0097593D"/>
    <w:rsid w:val="009D6911"/>
    <w:rsid w:val="00A54731"/>
    <w:rsid w:val="00A60CF1"/>
    <w:rsid w:val="00A9668E"/>
    <w:rsid w:val="00A97C37"/>
    <w:rsid w:val="00AA52D7"/>
    <w:rsid w:val="00AA5716"/>
    <w:rsid w:val="00AB6F1F"/>
    <w:rsid w:val="00AE5EC3"/>
    <w:rsid w:val="00B27381"/>
    <w:rsid w:val="00B320FB"/>
    <w:rsid w:val="00B714FE"/>
    <w:rsid w:val="00B829D3"/>
    <w:rsid w:val="00B9166D"/>
    <w:rsid w:val="00BA016A"/>
    <w:rsid w:val="00BC6337"/>
    <w:rsid w:val="00BD7049"/>
    <w:rsid w:val="00BE590D"/>
    <w:rsid w:val="00BE7495"/>
    <w:rsid w:val="00BF5FE5"/>
    <w:rsid w:val="00BF6CA8"/>
    <w:rsid w:val="00C23FD4"/>
    <w:rsid w:val="00C25DC6"/>
    <w:rsid w:val="00C26FB4"/>
    <w:rsid w:val="00C6046F"/>
    <w:rsid w:val="00C727A6"/>
    <w:rsid w:val="00C84DFD"/>
    <w:rsid w:val="00CB6B13"/>
    <w:rsid w:val="00CC455D"/>
    <w:rsid w:val="00CD0D57"/>
    <w:rsid w:val="00CD1BA4"/>
    <w:rsid w:val="00D403C6"/>
    <w:rsid w:val="00D6770D"/>
    <w:rsid w:val="00D67D63"/>
    <w:rsid w:val="00D975A2"/>
    <w:rsid w:val="00DC325C"/>
    <w:rsid w:val="00DC7BC4"/>
    <w:rsid w:val="00DE0A57"/>
    <w:rsid w:val="00DE66BC"/>
    <w:rsid w:val="00DF0D64"/>
    <w:rsid w:val="00DF46D2"/>
    <w:rsid w:val="00E057C1"/>
    <w:rsid w:val="00E173A5"/>
    <w:rsid w:val="00E238B3"/>
    <w:rsid w:val="00E33661"/>
    <w:rsid w:val="00E504FE"/>
    <w:rsid w:val="00E56E2F"/>
    <w:rsid w:val="00E84856"/>
    <w:rsid w:val="00E92AB6"/>
    <w:rsid w:val="00E95F29"/>
    <w:rsid w:val="00EA73ED"/>
    <w:rsid w:val="00EB1E2B"/>
    <w:rsid w:val="00EF04E7"/>
    <w:rsid w:val="00F654FE"/>
    <w:rsid w:val="00F772F5"/>
    <w:rsid w:val="00F778B7"/>
    <w:rsid w:val="00F97C66"/>
    <w:rsid w:val="00FA65DB"/>
    <w:rsid w:val="00FC7019"/>
    <w:rsid w:val="00FD7FF3"/>
    <w:rsid w:val="00FE168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FD5"/>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EF04E7"/>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1428</TotalTime>
  <Pages>1</Pages>
  <Words>7308</Words>
  <Characters>40200</Characters>
  <Application>Microsoft Office Word</Application>
  <DocSecurity>0</DocSecurity>
  <Lines>335</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Lupita</dc:creator>
  <cp:keywords/>
  <dc:description/>
  <cp:lastModifiedBy>lupita</cp:lastModifiedBy>
  <cp:revision>54</cp:revision>
  <dcterms:created xsi:type="dcterms:W3CDTF">2018-05-04T19:31:00Z</dcterms:created>
  <dcterms:modified xsi:type="dcterms:W3CDTF">2018-06-05T16:59:00Z</dcterms:modified>
</cp:coreProperties>
</file>